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E5D6" w14:textId="77777777" w:rsidR="00AC549D" w:rsidRDefault="00AC549D" w:rsidP="00AC549D">
      <w:pPr>
        <w:jc w:val="center"/>
        <w:rPr>
          <w:rFonts w:ascii="Arial" w:hAnsi="Arial" w:cs="Arial"/>
        </w:rPr>
      </w:pPr>
    </w:p>
    <w:p w14:paraId="2CE0F013" w14:textId="77777777" w:rsidR="00AC549D" w:rsidRDefault="00AC549D" w:rsidP="00AC549D">
      <w:pPr>
        <w:rPr>
          <w:rFonts w:ascii="Arial" w:hAnsi="Arial" w:cs="Arial"/>
        </w:rPr>
      </w:pPr>
    </w:p>
    <w:p w14:paraId="21774BCF" w14:textId="12A35170" w:rsidR="00AC549D" w:rsidRPr="003D4CE4" w:rsidRDefault="00352647" w:rsidP="00AC549D">
      <w:pPr>
        <w:jc w:val="center"/>
        <w:rPr>
          <w:rFonts w:ascii="Arial" w:hAnsi="Arial" w:cs="Arial"/>
          <w:b/>
        </w:rPr>
      </w:pPr>
      <w:r w:rsidRPr="003D4CE4">
        <w:rPr>
          <w:rFonts w:ascii="Arial" w:hAnsi="Arial" w:cs="Arial"/>
          <w:b/>
        </w:rPr>
        <w:t>Multiple Long Term Conditions Challenge Fund</w:t>
      </w:r>
      <w:r w:rsidRPr="003D4CE4" w:rsidDel="00352647">
        <w:rPr>
          <w:rFonts w:ascii="Arial" w:hAnsi="Arial" w:cs="Arial"/>
          <w:b/>
        </w:rPr>
        <w:t xml:space="preserve"> </w:t>
      </w:r>
    </w:p>
    <w:p w14:paraId="78A41A10" w14:textId="77777777" w:rsidR="00AC549D" w:rsidRDefault="00AC549D" w:rsidP="00AC549D">
      <w:pPr>
        <w:jc w:val="center"/>
        <w:rPr>
          <w:rFonts w:ascii="Arial" w:hAnsi="Arial" w:cs="Arial"/>
        </w:rPr>
      </w:pPr>
      <w:r w:rsidRPr="00AC549D">
        <w:rPr>
          <w:rFonts w:ascii="Arial" w:hAnsi="Arial" w:cs="Arial"/>
        </w:rPr>
        <w:t xml:space="preserve">This call document describes the </w:t>
      </w:r>
      <w:r>
        <w:rPr>
          <w:rFonts w:ascii="Arial" w:hAnsi="Arial" w:cs="Arial"/>
        </w:rPr>
        <w:t>Multiple Long Term Conditions Challenge Fund</w:t>
      </w:r>
      <w:r w:rsidRPr="00AC549D">
        <w:rPr>
          <w:rFonts w:ascii="Arial" w:hAnsi="Arial" w:cs="Arial"/>
        </w:rPr>
        <w:t>. Prospective applicants are requested to read this carefully before submitting their application.</w:t>
      </w:r>
    </w:p>
    <w:p w14:paraId="4A88DE29" w14:textId="77777777" w:rsidR="000B097C" w:rsidRDefault="000B097C" w:rsidP="00AC549D">
      <w:pPr>
        <w:jc w:val="center"/>
        <w:rPr>
          <w:rFonts w:ascii="Arial" w:hAnsi="Arial" w:cs="Arial"/>
        </w:rPr>
      </w:pPr>
    </w:p>
    <w:p w14:paraId="7FBF9897" w14:textId="77777777" w:rsidR="000B097C" w:rsidRDefault="000B097C" w:rsidP="000B097C">
      <w:pPr>
        <w:rPr>
          <w:rFonts w:ascii="Arial" w:hAnsi="Arial" w:cs="Arial"/>
        </w:rPr>
      </w:pPr>
      <w:proofErr w:type="gramStart"/>
      <w:r>
        <w:rPr>
          <w:rFonts w:ascii="Arial" w:hAnsi="Arial" w:cs="Arial"/>
        </w:rPr>
        <w:t>A</w:t>
      </w:r>
      <w:proofErr w:type="gramEnd"/>
      <w:r>
        <w:rPr>
          <w:rFonts w:ascii="Arial" w:hAnsi="Arial" w:cs="Arial"/>
        </w:rPr>
        <w:t xml:space="preserve"> INTRODUCTION</w:t>
      </w:r>
    </w:p>
    <w:p w14:paraId="744DE6EB" w14:textId="7B3293F8" w:rsidR="000B097C" w:rsidRDefault="00101E53" w:rsidP="000B097C">
      <w:pPr>
        <w:rPr>
          <w:rFonts w:ascii="Arial" w:hAnsi="Arial" w:cs="Arial"/>
        </w:rPr>
      </w:pPr>
      <w:r w:rsidRPr="00AC549D">
        <w:rPr>
          <w:rFonts w:ascii="Arial" w:hAnsi="Arial" w:cs="Arial"/>
        </w:rPr>
        <w:t>King’s Health Partners</w:t>
      </w:r>
      <w:r>
        <w:rPr>
          <w:rFonts w:ascii="Arial" w:hAnsi="Arial" w:cs="Arial"/>
        </w:rPr>
        <w:t xml:space="preserve"> on behalf of </w:t>
      </w:r>
      <w:r w:rsidR="000B097C">
        <w:rPr>
          <w:rFonts w:ascii="Arial" w:hAnsi="Arial" w:cs="Arial"/>
        </w:rPr>
        <w:t>Guy’s and St Thomas</w:t>
      </w:r>
      <w:r w:rsidR="00352647">
        <w:rPr>
          <w:rFonts w:ascii="Arial" w:hAnsi="Arial" w:cs="Arial"/>
        </w:rPr>
        <w:t>’</w:t>
      </w:r>
      <w:r w:rsidR="000B097C">
        <w:rPr>
          <w:rFonts w:ascii="Arial" w:hAnsi="Arial" w:cs="Arial"/>
        </w:rPr>
        <w:t xml:space="preserve"> Charity have launched a </w:t>
      </w:r>
      <w:r w:rsidR="00202E2C">
        <w:rPr>
          <w:rFonts w:ascii="Arial" w:hAnsi="Arial" w:cs="Arial"/>
        </w:rPr>
        <w:t>new £1M Challenge Fund focussing on Multiple Long Term Conditions</w:t>
      </w:r>
      <w:r w:rsidR="00352647">
        <w:rPr>
          <w:rFonts w:ascii="Arial" w:hAnsi="Arial" w:cs="Arial"/>
        </w:rPr>
        <w:t xml:space="preserve"> (MLTCs)</w:t>
      </w:r>
      <w:r w:rsidR="00202E2C">
        <w:rPr>
          <w:rFonts w:ascii="Arial" w:hAnsi="Arial" w:cs="Arial"/>
        </w:rPr>
        <w:t>. This Fund is administered by King’s College London on behalf of the Charity.</w:t>
      </w:r>
    </w:p>
    <w:p w14:paraId="6BA0AE32" w14:textId="09DB0F4B" w:rsidR="00202E2C" w:rsidRDefault="00202E2C" w:rsidP="000B097C">
      <w:pPr>
        <w:rPr>
          <w:rFonts w:ascii="Arial" w:hAnsi="Arial" w:cs="Arial"/>
        </w:rPr>
      </w:pPr>
      <w:r>
        <w:rPr>
          <w:rFonts w:ascii="Arial" w:hAnsi="Arial" w:cs="Arial"/>
        </w:rPr>
        <w:t>Research into Multiple Long Term Conditions is an important priority</w:t>
      </w:r>
      <w:r w:rsidR="00FD3D5A">
        <w:rPr>
          <w:rFonts w:ascii="Arial" w:hAnsi="Arial" w:cs="Arial"/>
        </w:rPr>
        <w:t xml:space="preserve"> both within our </w:t>
      </w:r>
      <w:r w:rsidR="00FD3D5A">
        <w:rPr>
          <w:rFonts w:ascii="Arial" w:hAnsi="Arial" w:cs="Arial"/>
          <w:lang w:val="en"/>
        </w:rPr>
        <w:t>local boroughs of Lambeth and Southwark, but more widely across the UK and internationally</w:t>
      </w:r>
      <w:r>
        <w:rPr>
          <w:rFonts w:ascii="Arial" w:hAnsi="Arial" w:cs="Arial"/>
        </w:rPr>
        <w:t xml:space="preserve">. The call scope is available </w:t>
      </w:r>
      <w:r w:rsidR="009E276D">
        <w:rPr>
          <w:rFonts w:ascii="Arial" w:hAnsi="Arial" w:cs="Arial"/>
        </w:rPr>
        <w:t>on the MLTC Challenge Fund web pages</w:t>
      </w:r>
      <w:r>
        <w:rPr>
          <w:rFonts w:ascii="Arial" w:hAnsi="Arial" w:cs="Arial"/>
        </w:rPr>
        <w:t xml:space="preserve"> and applicants are </w:t>
      </w:r>
      <w:r w:rsidRPr="00AC549D">
        <w:rPr>
          <w:rFonts w:ascii="Arial" w:hAnsi="Arial" w:cs="Arial"/>
        </w:rPr>
        <w:t>requested to read this carefully before submitting their application</w:t>
      </w:r>
      <w:r>
        <w:rPr>
          <w:rFonts w:ascii="Arial" w:hAnsi="Arial" w:cs="Arial"/>
        </w:rPr>
        <w:t>.</w:t>
      </w:r>
    </w:p>
    <w:p w14:paraId="6ACC0659" w14:textId="2B60A01B" w:rsidR="00CE73CB" w:rsidRDefault="00FD3D5A" w:rsidP="00FD3D5A">
      <w:pPr>
        <w:rPr>
          <w:rFonts w:ascii="Arial" w:hAnsi="Arial" w:cs="Arial"/>
        </w:rPr>
      </w:pPr>
      <w:r>
        <w:rPr>
          <w:rFonts w:ascii="Arial" w:hAnsi="Arial" w:cs="Arial"/>
        </w:rPr>
        <w:t>For further background see the Charity’s report ‘</w:t>
      </w:r>
      <w:hyperlink r:id="rId7" w:history="1">
        <w:proofErr w:type="gramStart"/>
        <w:r w:rsidRPr="00FD3D5A">
          <w:rPr>
            <w:rStyle w:val="Hyperlink"/>
            <w:rFonts w:ascii="Arial" w:hAnsi="Arial" w:cs="Arial"/>
          </w:rPr>
          <w:t>From</w:t>
        </w:r>
        <w:proofErr w:type="gramEnd"/>
        <w:r w:rsidRPr="00FD3D5A">
          <w:rPr>
            <w:rStyle w:val="Hyperlink"/>
            <w:rFonts w:ascii="Arial" w:hAnsi="Arial" w:cs="Arial"/>
          </w:rPr>
          <w:t xml:space="preserve"> one to many: Exploring people’s progression to multiple long-term conditions in an urban environment</w:t>
        </w:r>
      </w:hyperlink>
      <w:r>
        <w:rPr>
          <w:rFonts w:ascii="Arial" w:hAnsi="Arial" w:cs="Arial"/>
        </w:rPr>
        <w:t xml:space="preserve">’ </w:t>
      </w:r>
    </w:p>
    <w:p w14:paraId="34EAE5E1" w14:textId="77777777" w:rsidR="00FD3D5A" w:rsidRDefault="00FD3D5A" w:rsidP="000B097C">
      <w:pPr>
        <w:rPr>
          <w:rFonts w:ascii="Arial" w:hAnsi="Arial" w:cs="Arial"/>
        </w:rPr>
      </w:pPr>
    </w:p>
    <w:p w14:paraId="301C79F9" w14:textId="77777777" w:rsidR="00CE73CB" w:rsidRDefault="00CE73CB" w:rsidP="000B097C">
      <w:pPr>
        <w:rPr>
          <w:rFonts w:ascii="Arial" w:hAnsi="Arial" w:cs="Arial"/>
        </w:rPr>
      </w:pPr>
      <w:r>
        <w:rPr>
          <w:rFonts w:ascii="Arial" w:hAnsi="Arial" w:cs="Arial"/>
        </w:rPr>
        <w:t>B FUNDING AVAILABLE</w:t>
      </w:r>
    </w:p>
    <w:p w14:paraId="4F7FFFD3" w14:textId="40661A2B" w:rsidR="00CE73CB" w:rsidRDefault="00CE73CB" w:rsidP="000B097C">
      <w:pPr>
        <w:rPr>
          <w:rFonts w:ascii="Arial" w:hAnsi="Arial" w:cs="Arial"/>
        </w:rPr>
      </w:pPr>
      <w:r>
        <w:rPr>
          <w:rFonts w:ascii="Arial" w:hAnsi="Arial" w:cs="Arial"/>
        </w:rPr>
        <w:t>The MLTC Challenge Fund will award projects of up to £1</w:t>
      </w:r>
      <w:r w:rsidR="00C544AE">
        <w:rPr>
          <w:rFonts w:ascii="Arial" w:hAnsi="Arial" w:cs="Arial"/>
        </w:rPr>
        <w:t>25</w:t>
      </w:r>
      <w:r>
        <w:rPr>
          <w:rFonts w:ascii="Arial" w:hAnsi="Arial" w:cs="Arial"/>
        </w:rPr>
        <w:t xml:space="preserve">K for projects lasting up to 18 months. We aim to make around </w:t>
      </w:r>
      <w:r w:rsidR="00C544AE">
        <w:rPr>
          <w:rFonts w:ascii="Arial" w:hAnsi="Arial" w:cs="Arial"/>
        </w:rPr>
        <w:t>8-</w:t>
      </w:r>
      <w:r>
        <w:rPr>
          <w:rFonts w:ascii="Arial" w:hAnsi="Arial" w:cs="Arial"/>
        </w:rPr>
        <w:t>10 awards in total, split over two rounds.</w:t>
      </w:r>
    </w:p>
    <w:p w14:paraId="7C862E98" w14:textId="77777777" w:rsidR="00CE73CB" w:rsidRDefault="00CE73CB" w:rsidP="000B097C">
      <w:pPr>
        <w:rPr>
          <w:rFonts w:ascii="Arial" w:hAnsi="Arial" w:cs="Arial"/>
        </w:rPr>
      </w:pPr>
    </w:p>
    <w:p w14:paraId="42B68178" w14:textId="77777777" w:rsidR="00CE73CB" w:rsidRDefault="00CE73CB" w:rsidP="000B097C">
      <w:pPr>
        <w:rPr>
          <w:rFonts w:ascii="Arial" w:hAnsi="Arial" w:cs="Arial"/>
        </w:rPr>
      </w:pPr>
      <w:r>
        <w:rPr>
          <w:rFonts w:ascii="Arial" w:hAnsi="Arial" w:cs="Arial"/>
        </w:rPr>
        <w:t>C ELIGABILITY CRITERIA</w:t>
      </w:r>
    </w:p>
    <w:p w14:paraId="6E91A2FF" w14:textId="2E758E36"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0E0077">
        <w:rPr>
          <w:rFonts w:ascii="HelveticaNeueLT Std" w:eastAsia="HelveticaNeueLt Thin" w:hAnsi="HelveticaNeueLT Std" w:cs="HelveticaNeueLt Thin"/>
        </w:rPr>
        <w:t>G</w:t>
      </w:r>
      <w:r w:rsidR="000E0077" w:rsidRPr="00BA47F9">
        <w:rPr>
          <w:rFonts w:ascii="HelveticaNeueLT Std" w:eastAsia="HelveticaNeueLt Thin" w:hAnsi="HelveticaNeueLT Std" w:cs="HelveticaNeueLt Thin"/>
        </w:rPr>
        <w:t xml:space="preserve">iven the local </w:t>
      </w:r>
      <w:r w:rsidR="000E0077">
        <w:rPr>
          <w:rFonts w:ascii="HelveticaNeueLT Std" w:eastAsia="HelveticaNeueLt Thin" w:hAnsi="HelveticaNeueLT Std" w:cs="HelveticaNeueLt Thin"/>
        </w:rPr>
        <w:t>scope</w:t>
      </w:r>
      <w:r w:rsidR="000E0077" w:rsidRPr="00BA47F9">
        <w:rPr>
          <w:rFonts w:ascii="HelveticaNeueLT Std" w:eastAsia="HelveticaNeueLt Thin" w:hAnsi="HelveticaNeueLT Std" w:cs="HelveticaNeueLt Thin"/>
        </w:rPr>
        <w:t xml:space="preserve"> </w:t>
      </w:r>
      <w:r w:rsidR="000E0077">
        <w:rPr>
          <w:rFonts w:ascii="HelveticaNeueLT Std" w:eastAsia="HelveticaNeueLt Thin" w:hAnsi="HelveticaNeueLT Std" w:cs="HelveticaNeueLt Thin"/>
        </w:rPr>
        <w:t>of</w:t>
      </w:r>
      <w:r w:rsidR="000E0077" w:rsidRPr="00BA47F9">
        <w:rPr>
          <w:rFonts w:ascii="HelveticaNeueLT Std" w:eastAsia="HelveticaNeueLt Thin" w:hAnsi="HelveticaNeueLT Std" w:cs="HelveticaNeueLt Thin"/>
        </w:rPr>
        <w:t xml:space="preserve"> th</w:t>
      </w:r>
      <w:r w:rsidR="000E0077">
        <w:rPr>
          <w:rFonts w:ascii="HelveticaNeueLT Std" w:eastAsia="HelveticaNeueLt Thin" w:hAnsi="HelveticaNeueLT Std" w:cs="HelveticaNeueLt Thin"/>
        </w:rPr>
        <w:t>is</w:t>
      </w:r>
      <w:r w:rsidR="000E0077" w:rsidRPr="00BA47F9">
        <w:rPr>
          <w:rFonts w:ascii="HelveticaNeueLT Std" w:eastAsia="HelveticaNeueLt Thin" w:hAnsi="HelveticaNeueLT Std" w:cs="HelveticaNeueLt Thin"/>
        </w:rPr>
        <w:t xml:space="preserve"> work, this </w:t>
      </w:r>
      <w:r w:rsidR="000E0077">
        <w:rPr>
          <w:rFonts w:ascii="HelveticaNeueLT Std" w:eastAsia="HelveticaNeueLt Thin" w:hAnsi="HelveticaNeueLT Std" w:cs="HelveticaNeueLt Thin"/>
        </w:rPr>
        <w:t>C</w:t>
      </w:r>
      <w:r w:rsidR="000E0077" w:rsidRPr="00BA47F9">
        <w:rPr>
          <w:rFonts w:ascii="HelveticaNeueLT Std" w:eastAsia="HelveticaNeueLt Thin" w:hAnsi="HelveticaNeueLT Std" w:cs="HelveticaNeueLt Thin"/>
        </w:rPr>
        <w:t xml:space="preserve">hallenge </w:t>
      </w:r>
      <w:r w:rsidR="000E0077">
        <w:rPr>
          <w:rFonts w:ascii="HelveticaNeueLT Std" w:eastAsia="HelveticaNeueLt Thin" w:hAnsi="HelveticaNeueLT Std" w:cs="HelveticaNeueLt Thin"/>
        </w:rPr>
        <w:t>F</w:t>
      </w:r>
      <w:r w:rsidR="000E0077" w:rsidRPr="00BA47F9">
        <w:rPr>
          <w:rFonts w:ascii="HelveticaNeueLT Std" w:eastAsia="HelveticaNeueLt Thin" w:hAnsi="HelveticaNeueLT Std" w:cs="HelveticaNeueLt Thin"/>
        </w:rPr>
        <w:t xml:space="preserve">und is focused on </w:t>
      </w:r>
      <w:r w:rsidR="000E0077">
        <w:rPr>
          <w:rFonts w:ascii="HelveticaNeueLT Std" w:eastAsia="HelveticaNeueLt Thin" w:hAnsi="HelveticaNeueLT Std" w:cs="HelveticaNeueLt Thin"/>
        </w:rPr>
        <w:t>King’s Health Partner</w:t>
      </w:r>
      <w:r w:rsidR="000E0077" w:rsidRPr="00BA47F9">
        <w:rPr>
          <w:rFonts w:ascii="HelveticaNeueLT Std" w:eastAsia="HelveticaNeueLt Thin" w:hAnsi="HelveticaNeueLT Std" w:cs="HelveticaNeueLt Thin"/>
        </w:rPr>
        <w:t xml:space="preserve"> collaborations</w:t>
      </w:r>
      <w:r w:rsidR="000E0077">
        <w:rPr>
          <w:rFonts w:ascii="HelveticaNeueLT Std" w:eastAsia="HelveticaNeueLt Thin" w:hAnsi="HelveticaNeueLT Std" w:cs="HelveticaNeueLt Thin"/>
        </w:rPr>
        <w:t xml:space="preserve">. As such, </w:t>
      </w:r>
      <w:r w:rsidR="000E0077">
        <w:rPr>
          <w:rFonts w:ascii="Arial" w:hAnsi="Arial" w:cs="Arial"/>
        </w:rPr>
        <w:t>t</w:t>
      </w:r>
      <w:r w:rsidRPr="00441294">
        <w:rPr>
          <w:rFonts w:ascii="Arial" w:hAnsi="Arial" w:cs="Arial"/>
        </w:rPr>
        <w:t>he principal investigator</w:t>
      </w:r>
      <w:r w:rsidR="003D4CE4">
        <w:rPr>
          <w:rFonts w:ascii="Arial" w:hAnsi="Arial" w:cs="Arial"/>
        </w:rPr>
        <w:t xml:space="preserve"> (PI)</w:t>
      </w:r>
      <w:r w:rsidRPr="00441294">
        <w:rPr>
          <w:rFonts w:ascii="Arial" w:hAnsi="Arial" w:cs="Arial"/>
        </w:rPr>
        <w:t xml:space="preserve"> must be an employee of </w:t>
      </w:r>
      <w:r>
        <w:rPr>
          <w:rFonts w:ascii="Arial" w:hAnsi="Arial" w:cs="Arial"/>
        </w:rPr>
        <w:t>King’s Health Partner organisations</w:t>
      </w:r>
      <w:r w:rsidRPr="00441294">
        <w:rPr>
          <w:rFonts w:ascii="Arial" w:hAnsi="Arial" w:cs="Arial"/>
        </w:rPr>
        <w:t xml:space="preserve"> (King’s College London; King’s College Hospital NHS Foundation Trust; South London and Maudsley NHS Foundation Trust; and Guy’s and St Thomas’ NHS Foundation Trust).</w:t>
      </w:r>
    </w:p>
    <w:p w14:paraId="6426F8A3" w14:textId="6625EF7E"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FA0F3C">
        <w:rPr>
          <w:rFonts w:ascii="Arial" w:hAnsi="Arial" w:cs="Arial"/>
        </w:rPr>
        <w:t>PIs</w:t>
      </w:r>
      <w:r w:rsidRPr="00441294">
        <w:rPr>
          <w:rFonts w:ascii="Arial" w:hAnsi="Arial" w:cs="Arial"/>
        </w:rPr>
        <w:t xml:space="preserve"> should have a track record of conducting </w:t>
      </w:r>
      <w:r>
        <w:rPr>
          <w:rFonts w:ascii="Arial" w:hAnsi="Arial" w:cs="Arial"/>
        </w:rPr>
        <w:t>high</w:t>
      </w:r>
      <w:r w:rsidRPr="00441294">
        <w:rPr>
          <w:rFonts w:ascii="Arial" w:hAnsi="Arial" w:cs="Arial"/>
        </w:rPr>
        <w:t xml:space="preserve"> quality research. Postdoctoral researchers may apply as </w:t>
      </w:r>
      <w:r w:rsidR="00FA0F3C">
        <w:rPr>
          <w:rFonts w:ascii="Arial" w:hAnsi="Arial" w:cs="Arial"/>
        </w:rPr>
        <w:t>co-investigator</w:t>
      </w:r>
      <w:r w:rsidRPr="00441294">
        <w:rPr>
          <w:rFonts w:ascii="Arial" w:hAnsi="Arial" w:cs="Arial"/>
        </w:rPr>
        <w:t xml:space="preserve"> but the PI should be a member of staff with a long-term position.</w:t>
      </w:r>
    </w:p>
    <w:p w14:paraId="461D638D" w14:textId="58619B6D"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t xml:space="preserve">Applicants may be the </w:t>
      </w:r>
      <w:r w:rsidR="00FA0F3C">
        <w:rPr>
          <w:rFonts w:ascii="Arial" w:hAnsi="Arial" w:cs="Arial"/>
        </w:rPr>
        <w:t>PI</w:t>
      </w:r>
      <w:r w:rsidRPr="00441294">
        <w:rPr>
          <w:rFonts w:ascii="Arial" w:hAnsi="Arial" w:cs="Arial"/>
        </w:rPr>
        <w:t xml:space="preserve"> on one application per </w:t>
      </w:r>
      <w:r>
        <w:rPr>
          <w:rFonts w:ascii="Arial" w:hAnsi="Arial" w:cs="Arial"/>
        </w:rPr>
        <w:t>round of the MLTC Challenge Fund</w:t>
      </w:r>
      <w:r w:rsidRPr="00441294">
        <w:rPr>
          <w:rFonts w:ascii="Arial" w:hAnsi="Arial" w:cs="Arial"/>
        </w:rPr>
        <w:t xml:space="preserve">. They may be co-applicants on other applications.     </w:t>
      </w:r>
    </w:p>
    <w:p w14:paraId="7080E5FF" w14:textId="2663E77D" w:rsidR="00CE73CB" w:rsidRDefault="00441294" w:rsidP="00441294">
      <w:pPr>
        <w:rPr>
          <w:rFonts w:ascii="Arial" w:hAnsi="Arial" w:cs="Arial"/>
        </w:rPr>
      </w:pPr>
      <w:r w:rsidRPr="00441294">
        <w:rPr>
          <w:rFonts w:ascii="Arial" w:hAnsi="Arial" w:cs="Arial"/>
        </w:rPr>
        <w:t>-</w:t>
      </w:r>
      <w:r w:rsidRPr="00441294">
        <w:rPr>
          <w:rFonts w:ascii="Arial" w:hAnsi="Arial" w:cs="Arial"/>
        </w:rPr>
        <w:tab/>
        <w:t xml:space="preserve">Collaborators can be drawn from institutions that are not members of King’s Health Partners; collaborators from </w:t>
      </w:r>
      <w:r>
        <w:rPr>
          <w:rFonts w:ascii="Arial" w:hAnsi="Arial" w:cs="Arial"/>
        </w:rPr>
        <w:t xml:space="preserve">academic and </w:t>
      </w:r>
      <w:r w:rsidRPr="00441294">
        <w:rPr>
          <w:rFonts w:ascii="Arial" w:hAnsi="Arial" w:cs="Arial"/>
        </w:rPr>
        <w:t>non-acad</w:t>
      </w:r>
      <w:r w:rsidR="00113B26">
        <w:rPr>
          <w:rFonts w:ascii="Arial" w:hAnsi="Arial" w:cs="Arial"/>
        </w:rPr>
        <w:t xml:space="preserve">emic organisations are welcomed (see </w:t>
      </w:r>
      <w:r w:rsidR="00C83806">
        <w:rPr>
          <w:rFonts w:ascii="Arial" w:hAnsi="Arial" w:cs="Arial"/>
        </w:rPr>
        <w:t>below</w:t>
      </w:r>
      <w:r w:rsidR="00113B26">
        <w:rPr>
          <w:rFonts w:ascii="Arial" w:hAnsi="Arial" w:cs="Arial"/>
        </w:rPr>
        <w:t xml:space="preserve"> for further details).</w:t>
      </w:r>
    </w:p>
    <w:p w14:paraId="1C04564F" w14:textId="3A0C4A7D" w:rsidR="00F90E72" w:rsidRDefault="00B96C12" w:rsidP="00441294">
      <w:pPr>
        <w:rPr>
          <w:rFonts w:ascii="Arial" w:hAnsi="Arial" w:cs="Arial"/>
        </w:rPr>
      </w:pPr>
      <w:r w:rsidRPr="00C83806">
        <w:rPr>
          <w:rFonts w:ascii="Arial" w:hAnsi="Arial" w:cs="Arial"/>
          <w:noProof/>
          <w:lang w:eastAsia="en-GB"/>
        </w:rPr>
        <w:lastRenderedPageBreak/>
        <mc:AlternateContent>
          <mc:Choice Requires="wps">
            <w:drawing>
              <wp:anchor distT="45720" distB="45720" distL="114300" distR="114300" simplePos="0" relativeHeight="251663360" behindDoc="1" locked="0" layoutInCell="1" allowOverlap="1" wp14:anchorId="609C3192" wp14:editId="10FE4E85">
                <wp:simplePos x="0" y="0"/>
                <wp:positionH relativeFrom="column">
                  <wp:posOffset>255905</wp:posOffset>
                </wp:positionH>
                <wp:positionV relativeFrom="paragraph">
                  <wp:posOffset>441325</wp:posOffset>
                </wp:positionV>
                <wp:extent cx="5518150" cy="33051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305175"/>
                        </a:xfrm>
                        <a:prstGeom prst="rect">
                          <a:avLst/>
                        </a:prstGeom>
                        <a:solidFill>
                          <a:srgbClr val="FFFFFF"/>
                        </a:solidFill>
                        <a:ln w="9525">
                          <a:solidFill>
                            <a:srgbClr val="000000"/>
                          </a:solidFill>
                          <a:miter lim="800000"/>
                          <a:headEnd/>
                          <a:tailEnd/>
                        </a:ln>
                      </wps:spPr>
                      <wps:txbx>
                        <w:txbxContent>
                          <w:p w14:paraId="625256FB" w14:textId="31AED390" w:rsidR="00C83806" w:rsidRDefault="00C83806" w:rsidP="00C83806">
                            <w:pPr>
                              <w:rPr>
                                <w:rFonts w:ascii="Arial" w:hAnsi="Arial" w:cs="Arial"/>
                              </w:rPr>
                            </w:pPr>
                            <w:r>
                              <w:rPr>
                                <w:rFonts w:ascii="Arial" w:hAnsi="Arial" w:cs="Arial"/>
                              </w:rPr>
                              <w:t>External Partners</w:t>
                            </w:r>
                          </w:p>
                          <w:p w14:paraId="0BDFC1C4" w14:textId="1F74CE95"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8"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C3192" id="_x0000_t202" coordsize="21600,21600" o:spt="202" path="m,l,21600r21600,l21600,xe">
                <v:stroke joinstyle="miter"/>
                <v:path gradientshapeok="t" o:connecttype="rect"/>
              </v:shapetype>
              <v:shape id="Text Box 2" o:spid="_x0000_s1026" type="#_x0000_t202" style="position:absolute;margin-left:20.15pt;margin-top:34.75pt;width:434.5pt;height:26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">
                <v:textbox>
                  <w:txbxContent>
                    <w:p w14:paraId="625256FB" w14:textId="31AED390" w:rsidR="00C83806" w:rsidRDefault="00C83806" w:rsidP="00C83806">
                      <w:pPr>
                        <w:rPr>
                          <w:rFonts w:ascii="Arial" w:hAnsi="Arial" w:cs="Arial"/>
                        </w:rPr>
                      </w:pPr>
                      <w:r>
                        <w:rPr>
                          <w:rFonts w:ascii="Arial" w:hAnsi="Arial" w:cs="Arial"/>
                        </w:rPr>
                        <w:t>External Partners</w:t>
                      </w:r>
                    </w:p>
                    <w:p w14:paraId="0BDFC1C4" w14:textId="1F74CE95"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12"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v:textbox>
                <w10:wrap type="square"/>
              </v:shape>
            </w:pict>
          </mc:Fallback>
        </mc:AlternateContent>
      </w:r>
    </w:p>
    <w:p w14:paraId="681A542A" w14:textId="3BFCCE37" w:rsidR="00C83806" w:rsidRDefault="00C83806" w:rsidP="00441294">
      <w:pPr>
        <w:rPr>
          <w:rFonts w:ascii="Arial" w:hAnsi="Arial" w:cs="Arial"/>
        </w:rPr>
      </w:pPr>
    </w:p>
    <w:p w14:paraId="6D6FD31D" w14:textId="7A895D97" w:rsidR="00F90E72" w:rsidRDefault="00F90E72" w:rsidP="00441294">
      <w:pPr>
        <w:rPr>
          <w:rFonts w:ascii="Arial" w:hAnsi="Arial" w:cs="Arial"/>
        </w:rPr>
      </w:pPr>
      <w:r>
        <w:rPr>
          <w:rFonts w:ascii="Arial" w:hAnsi="Arial" w:cs="Arial"/>
        </w:rPr>
        <w:t>D HOW TO APPLY</w:t>
      </w:r>
    </w:p>
    <w:p w14:paraId="25A92CE2" w14:textId="68FB4035" w:rsidR="00B96C12" w:rsidRDefault="00F90E72" w:rsidP="00F90E72">
      <w:pPr>
        <w:rPr>
          <w:rFonts w:ascii="Arial" w:hAnsi="Arial" w:cs="Arial"/>
        </w:rPr>
      </w:pPr>
      <w:r w:rsidRPr="00F90E72">
        <w:rPr>
          <w:rFonts w:ascii="Arial" w:hAnsi="Arial" w:cs="Arial"/>
        </w:rPr>
        <w:t xml:space="preserve">Applicants should complete the </w:t>
      </w:r>
      <w:r>
        <w:rPr>
          <w:rFonts w:ascii="Arial" w:hAnsi="Arial" w:cs="Arial"/>
        </w:rPr>
        <w:t>MLTC</w:t>
      </w:r>
      <w:r w:rsidRPr="00F90E72">
        <w:rPr>
          <w:rFonts w:ascii="Arial" w:hAnsi="Arial" w:cs="Arial"/>
        </w:rPr>
        <w:t xml:space="preserve"> Challenge Fund </w:t>
      </w:r>
      <w:commentRangeStart w:id="0"/>
      <w:r w:rsidRPr="00F90E72">
        <w:rPr>
          <w:rFonts w:ascii="Arial" w:hAnsi="Arial" w:cs="Arial"/>
        </w:rPr>
        <w:t>application form</w:t>
      </w:r>
      <w:commentRangeEnd w:id="0"/>
      <w:r>
        <w:rPr>
          <w:rStyle w:val="CommentReference"/>
        </w:rPr>
        <w:commentReference w:id="0"/>
      </w:r>
      <w:r w:rsidRPr="00F90E72">
        <w:rPr>
          <w:rFonts w:ascii="Arial" w:hAnsi="Arial" w:cs="Arial"/>
        </w:rPr>
        <w:t xml:space="preserve"> (</w:t>
      </w:r>
      <w:r w:rsidR="009E276D">
        <w:rPr>
          <w:rFonts w:ascii="Arial" w:hAnsi="Arial" w:cs="Arial"/>
        </w:rPr>
        <w:t>available on the MLTC Challenge Fund web pages</w:t>
      </w:r>
      <w:r w:rsidRPr="00F90E72">
        <w:rPr>
          <w:rFonts w:ascii="Arial" w:hAnsi="Arial" w:cs="Arial"/>
        </w:rPr>
        <w:t xml:space="preserve">) and provide short (two page) CVs for the PI and co-applicants. This should be submitted as a single PDF file to </w:t>
      </w:r>
      <w:hyperlink r:id="rId15" w:history="1">
        <w:r w:rsidRPr="00DD3646">
          <w:rPr>
            <w:rStyle w:val="Hyperlink"/>
            <w:rFonts w:ascii="Arial" w:hAnsi="Arial" w:cs="Arial"/>
          </w:rPr>
          <w:t>khpresearchoffice@kcl.ac.uk</w:t>
        </w:r>
      </w:hyperlink>
      <w:r>
        <w:rPr>
          <w:rFonts w:ascii="Arial" w:hAnsi="Arial" w:cs="Arial"/>
        </w:rPr>
        <w:t xml:space="preserve"> </w:t>
      </w:r>
    </w:p>
    <w:p w14:paraId="681D553E" w14:textId="0B8378BE" w:rsidR="00F90E72" w:rsidRPr="00F90E72" w:rsidRDefault="00F90E72" w:rsidP="00F90E72">
      <w:pPr>
        <w:rPr>
          <w:rFonts w:ascii="Arial" w:hAnsi="Arial" w:cs="Arial"/>
        </w:rPr>
      </w:pPr>
      <w:r w:rsidRPr="00F90E72">
        <w:rPr>
          <w:rFonts w:ascii="Arial" w:hAnsi="Arial" w:cs="Arial"/>
        </w:rPr>
        <w:t xml:space="preserve">Approval from Head of </w:t>
      </w:r>
      <w:r>
        <w:rPr>
          <w:rFonts w:ascii="Arial" w:hAnsi="Arial" w:cs="Arial"/>
        </w:rPr>
        <w:t>School</w:t>
      </w:r>
      <w:r w:rsidRPr="00F90E72">
        <w:rPr>
          <w:rFonts w:ascii="Arial" w:hAnsi="Arial" w:cs="Arial"/>
        </w:rPr>
        <w:t xml:space="preserve"> or Department </w:t>
      </w:r>
      <w:r>
        <w:rPr>
          <w:rFonts w:ascii="Arial" w:hAnsi="Arial" w:cs="Arial"/>
        </w:rPr>
        <w:t xml:space="preserve">(KCL-led applications) </w:t>
      </w:r>
      <w:r w:rsidRPr="00F90E72">
        <w:rPr>
          <w:rFonts w:ascii="Arial" w:hAnsi="Arial" w:cs="Arial"/>
        </w:rPr>
        <w:t>or NHS Divisional Director (for Trust-led applications) is required.</w:t>
      </w:r>
    </w:p>
    <w:p w14:paraId="7F10B5E3" w14:textId="77777777" w:rsidR="00B96C12" w:rsidRDefault="00B96C12" w:rsidP="00B96C12">
      <w:pPr>
        <w:rPr>
          <w:rFonts w:ascii="Arial" w:hAnsi="Arial" w:cs="Arial"/>
        </w:rPr>
      </w:pPr>
      <w:r>
        <w:rPr>
          <w:rFonts w:ascii="Arial" w:hAnsi="Arial" w:cs="Arial"/>
        </w:rPr>
        <w:t>APPLICATION PROCESS</w:t>
      </w:r>
    </w:p>
    <w:p w14:paraId="3F1EBA6E" w14:textId="77777777" w:rsidR="00B96C12" w:rsidRDefault="00B96C12" w:rsidP="00B96C12">
      <w:pPr>
        <w:rPr>
          <w:rFonts w:ascii="Arial" w:hAnsi="Arial" w:cs="Arial"/>
        </w:rPr>
      </w:pPr>
      <w:r>
        <w:rPr>
          <w:rFonts w:ascii="Arial" w:hAnsi="Arial" w:cs="Arial"/>
          <w:noProof/>
          <w:lang w:eastAsia="en-GB"/>
        </w:rPr>
        <w:drawing>
          <wp:anchor distT="0" distB="0" distL="114300" distR="114300" simplePos="0" relativeHeight="251665408" behindDoc="1" locked="0" layoutInCell="1" allowOverlap="1" wp14:anchorId="0BB51B6B" wp14:editId="5573B524">
            <wp:simplePos x="0" y="0"/>
            <wp:positionH relativeFrom="column">
              <wp:posOffset>194310</wp:posOffset>
            </wp:positionH>
            <wp:positionV relativeFrom="paragraph">
              <wp:posOffset>273730</wp:posOffset>
            </wp:positionV>
            <wp:extent cx="5454650" cy="2311400"/>
            <wp:effectExtent l="38100" t="19050" r="12700" b="317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18E2D645" w14:textId="77777777" w:rsidR="00B96C12" w:rsidRDefault="00B96C12" w:rsidP="00B96C12">
      <w:pPr>
        <w:rPr>
          <w:rFonts w:ascii="Arial" w:hAnsi="Arial" w:cs="Arial"/>
        </w:rPr>
      </w:pPr>
    </w:p>
    <w:p w14:paraId="5142D368" w14:textId="77777777" w:rsidR="00B96C12" w:rsidRDefault="00B96C12" w:rsidP="00B96C12">
      <w:pPr>
        <w:rPr>
          <w:rFonts w:ascii="Arial" w:hAnsi="Arial" w:cs="Arial"/>
        </w:rPr>
      </w:pPr>
    </w:p>
    <w:p w14:paraId="485C0A28" w14:textId="536D8F32" w:rsidR="007C5E8C" w:rsidRDefault="007C5E8C" w:rsidP="008E36D4">
      <w:pPr>
        <w:rPr>
          <w:rFonts w:ascii="Arial" w:hAnsi="Arial" w:cs="Arial"/>
        </w:rPr>
      </w:pPr>
    </w:p>
    <w:p w14:paraId="08663A5B" w14:textId="09AA367F" w:rsidR="00B96C12" w:rsidRDefault="00B96C12" w:rsidP="008E36D4">
      <w:pPr>
        <w:rPr>
          <w:rFonts w:ascii="Arial" w:hAnsi="Arial" w:cs="Arial"/>
        </w:rPr>
      </w:pPr>
    </w:p>
    <w:p w14:paraId="10E0F486" w14:textId="77777777" w:rsidR="00B96C12" w:rsidRDefault="00B96C12" w:rsidP="008E36D4">
      <w:pPr>
        <w:rPr>
          <w:rFonts w:ascii="Arial" w:hAnsi="Arial" w:cs="Arial"/>
        </w:rPr>
      </w:pPr>
    </w:p>
    <w:p w14:paraId="211182DC" w14:textId="77777777" w:rsidR="00B96C12" w:rsidRDefault="00B96C12" w:rsidP="008E36D4">
      <w:pPr>
        <w:rPr>
          <w:rFonts w:ascii="Arial" w:hAnsi="Arial" w:cs="Arial"/>
        </w:rPr>
      </w:pPr>
    </w:p>
    <w:p w14:paraId="48B6E842" w14:textId="77777777" w:rsidR="00B96C12" w:rsidRDefault="00B96C12" w:rsidP="008E36D4">
      <w:pPr>
        <w:rPr>
          <w:rFonts w:ascii="Arial" w:hAnsi="Arial" w:cs="Arial"/>
        </w:rPr>
      </w:pPr>
    </w:p>
    <w:p w14:paraId="2BF8F81B" w14:textId="77777777" w:rsidR="00B96C12" w:rsidRDefault="00B96C12" w:rsidP="008E36D4">
      <w:pPr>
        <w:rPr>
          <w:rFonts w:ascii="Arial" w:hAnsi="Arial" w:cs="Arial"/>
        </w:rPr>
      </w:pPr>
    </w:p>
    <w:p w14:paraId="0952EC45" w14:textId="77777777" w:rsidR="00B96C12" w:rsidRDefault="00B96C12" w:rsidP="008E36D4">
      <w:pPr>
        <w:rPr>
          <w:rFonts w:ascii="Arial" w:hAnsi="Arial" w:cs="Arial"/>
        </w:rPr>
      </w:pPr>
    </w:p>
    <w:p w14:paraId="5DF453C1" w14:textId="77777777" w:rsidR="00B96C12" w:rsidRDefault="00B96C12" w:rsidP="008E36D4">
      <w:pPr>
        <w:rPr>
          <w:rFonts w:ascii="Arial" w:hAnsi="Arial" w:cs="Arial"/>
        </w:rPr>
      </w:pPr>
    </w:p>
    <w:p w14:paraId="013E01E6" w14:textId="77777777" w:rsidR="00B96C12" w:rsidRDefault="00B96C12" w:rsidP="008E36D4">
      <w:pPr>
        <w:rPr>
          <w:rFonts w:ascii="Arial" w:hAnsi="Arial" w:cs="Arial"/>
        </w:rPr>
      </w:pPr>
    </w:p>
    <w:p w14:paraId="769A2412" w14:textId="77777777" w:rsidR="00B96C12" w:rsidRDefault="00B96C12" w:rsidP="008E36D4">
      <w:pPr>
        <w:rPr>
          <w:rFonts w:ascii="Arial" w:hAnsi="Arial" w:cs="Arial"/>
        </w:rPr>
      </w:pPr>
    </w:p>
    <w:p w14:paraId="3B8FCDF0" w14:textId="55977689" w:rsidR="00D23014" w:rsidRDefault="00B96C12" w:rsidP="008E36D4">
      <w:pPr>
        <w:rPr>
          <w:rFonts w:ascii="Arial" w:hAnsi="Arial" w:cs="Arial"/>
        </w:rPr>
      </w:pPr>
      <w:r w:rsidRPr="00113B26">
        <w:rPr>
          <w:rFonts w:ascii="Arial" w:hAnsi="Arial" w:cs="Arial"/>
          <w:noProof/>
          <w:lang w:eastAsia="en-GB"/>
        </w:rPr>
        <mc:AlternateContent>
          <mc:Choice Requires="wps">
            <w:drawing>
              <wp:anchor distT="45720" distB="45720" distL="114300" distR="114300" simplePos="0" relativeHeight="251659264" behindDoc="1" locked="0" layoutInCell="1" allowOverlap="1" wp14:anchorId="68570683" wp14:editId="5A81E97F">
                <wp:simplePos x="0" y="0"/>
                <wp:positionH relativeFrom="column">
                  <wp:posOffset>194310</wp:posOffset>
                </wp:positionH>
                <wp:positionV relativeFrom="paragraph">
                  <wp:posOffset>0</wp:posOffset>
                </wp:positionV>
                <wp:extent cx="5634990" cy="35617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561715"/>
                        </a:xfrm>
                        <a:prstGeom prst="rect">
                          <a:avLst/>
                        </a:prstGeom>
                        <a:solidFill>
                          <a:srgbClr val="FFFFFF"/>
                        </a:solidFill>
                        <a:ln w="9525">
                          <a:solidFill>
                            <a:srgbClr val="000000"/>
                          </a:solidFill>
                          <a:miter lim="800000"/>
                          <a:headEnd/>
                          <a:tailEnd/>
                        </a:ln>
                      </wps:spPr>
                      <wps:txb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240A8F8A" w:rsidR="00113B26" w:rsidRPr="008E36D4" w:rsidRDefault="00113B26" w:rsidP="00113B26">
                            <w:pPr>
                              <w:rPr>
                                <w:rFonts w:ascii="Arial" w:hAnsi="Arial" w:cs="Arial"/>
                              </w:rPr>
                            </w:pPr>
                            <w:r>
                              <w:rPr>
                                <w:rFonts w:ascii="Arial" w:hAnsi="Arial" w:cs="Arial"/>
                              </w:rPr>
                              <w:t>Applicants can request up to £1</w:t>
                            </w:r>
                            <w:r w:rsidR="00C544AE">
                              <w:rPr>
                                <w:rFonts w:ascii="Arial" w:hAnsi="Arial" w:cs="Arial"/>
                              </w:rPr>
                              <w:t>25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626185D3" w:rsidR="00113B26" w:rsidRPr="008E36D4" w:rsidRDefault="00113B26" w:rsidP="00113B26">
                            <w:pPr>
                              <w:rPr>
                                <w:rFonts w:ascii="Arial" w:hAnsi="Arial" w:cs="Arial"/>
                              </w:rPr>
                            </w:pPr>
                            <w:r w:rsidRPr="008E36D4">
                              <w:rPr>
                                <w:rFonts w:ascii="Arial" w:hAnsi="Arial" w:cs="Arial"/>
                              </w:rPr>
                              <w:t>The maximum project duration is 1</w:t>
                            </w:r>
                            <w:r w:rsidR="00101E53">
                              <w:rPr>
                                <w:rFonts w:ascii="Arial" w:hAnsi="Arial" w:cs="Arial"/>
                              </w:rPr>
                              <w:t>8</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sufficient,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are able to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70683" id="_x0000_t202" coordsize="21600,21600" o:spt="202" path="m,l,21600r21600,l21600,xe">
                <v:stroke joinstyle="miter"/>
                <v:path gradientshapeok="t" o:connecttype="rect"/>
              </v:shapetype>
              <v:shape id="_x0000_s1027" type="#_x0000_t202" style="position:absolute;margin-left:15.3pt;margin-top:0;width:443.7pt;height:280.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">
                <v:textbo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240A8F8A" w:rsidR="00113B26" w:rsidRPr="008E36D4" w:rsidRDefault="00113B26" w:rsidP="00113B26">
                      <w:pPr>
                        <w:rPr>
                          <w:rFonts w:ascii="Arial" w:hAnsi="Arial" w:cs="Arial"/>
                        </w:rPr>
                      </w:pPr>
                      <w:r>
                        <w:rPr>
                          <w:rFonts w:ascii="Arial" w:hAnsi="Arial" w:cs="Arial"/>
                        </w:rPr>
                        <w:t>Applicants can request up to £1</w:t>
                      </w:r>
                      <w:r w:rsidR="00C544AE">
                        <w:rPr>
                          <w:rFonts w:ascii="Arial" w:hAnsi="Arial" w:cs="Arial"/>
                        </w:rPr>
                        <w:t>25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626185D3" w:rsidR="00113B26" w:rsidRPr="008E36D4" w:rsidRDefault="00113B26" w:rsidP="00113B26">
                      <w:pPr>
                        <w:rPr>
                          <w:rFonts w:ascii="Arial" w:hAnsi="Arial" w:cs="Arial"/>
                        </w:rPr>
                      </w:pPr>
                      <w:r w:rsidRPr="008E36D4">
                        <w:rPr>
                          <w:rFonts w:ascii="Arial" w:hAnsi="Arial" w:cs="Arial"/>
                        </w:rPr>
                        <w:t>The maximum project duration is 1</w:t>
                      </w:r>
                      <w:r w:rsidR="00101E53">
                        <w:rPr>
                          <w:rFonts w:ascii="Arial" w:hAnsi="Arial" w:cs="Arial"/>
                        </w:rPr>
                        <w:t>8</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sufficient,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are able to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v:textbox>
                <w10:wrap type="square"/>
              </v:shape>
            </w:pict>
          </mc:Fallback>
        </mc:AlternateContent>
      </w:r>
    </w:p>
    <w:p w14:paraId="013D2EE5" w14:textId="2BE64C25" w:rsidR="00D23014" w:rsidRDefault="00D23014" w:rsidP="00F90E72">
      <w:pPr>
        <w:rPr>
          <w:rFonts w:ascii="Arial" w:hAnsi="Arial" w:cs="Arial"/>
        </w:rPr>
      </w:pPr>
      <w:r>
        <w:rPr>
          <w:rFonts w:ascii="Arial" w:hAnsi="Arial" w:cs="Arial"/>
        </w:rPr>
        <w:t>KEY DATES</w:t>
      </w:r>
    </w:p>
    <w:tbl>
      <w:tblPr>
        <w:tblStyle w:val="TableGrid"/>
        <w:tblW w:w="0" w:type="auto"/>
        <w:tblLook w:val="04A0" w:firstRow="1" w:lastRow="0" w:firstColumn="1" w:lastColumn="0" w:noHBand="0" w:noVBand="1"/>
      </w:tblPr>
      <w:tblGrid>
        <w:gridCol w:w="913"/>
        <w:gridCol w:w="1517"/>
        <w:gridCol w:w="1636"/>
        <w:gridCol w:w="1633"/>
        <w:gridCol w:w="1626"/>
        <w:gridCol w:w="1072"/>
        <w:gridCol w:w="1231"/>
      </w:tblGrid>
      <w:tr w:rsidR="00C6368F" w:rsidRPr="00EB266D" w14:paraId="6DD044CC" w14:textId="77777777" w:rsidTr="00C6368F">
        <w:tc>
          <w:tcPr>
            <w:tcW w:w="913" w:type="dxa"/>
          </w:tcPr>
          <w:p w14:paraId="6B303B62" w14:textId="6E6ACBB5" w:rsidR="00C6368F" w:rsidRPr="00EB266D" w:rsidRDefault="00C6368F" w:rsidP="00F90E72">
            <w:pPr>
              <w:rPr>
                <w:rFonts w:ascii="Arial" w:hAnsi="Arial" w:cs="Arial"/>
                <w:b/>
              </w:rPr>
            </w:pPr>
            <w:r w:rsidRPr="00EB266D">
              <w:rPr>
                <w:rFonts w:ascii="Arial" w:hAnsi="Arial" w:cs="Arial"/>
                <w:b/>
              </w:rPr>
              <w:t>Round</w:t>
            </w:r>
          </w:p>
        </w:tc>
        <w:tc>
          <w:tcPr>
            <w:tcW w:w="1531" w:type="dxa"/>
          </w:tcPr>
          <w:p w14:paraId="34631F54" w14:textId="682C5BDD" w:rsidR="00C6368F" w:rsidRPr="00EB266D" w:rsidRDefault="00C6368F" w:rsidP="00F90E72">
            <w:pPr>
              <w:rPr>
                <w:rFonts w:ascii="Arial" w:hAnsi="Arial" w:cs="Arial"/>
                <w:b/>
              </w:rPr>
            </w:pPr>
            <w:r w:rsidRPr="00EB266D">
              <w:rPr>
                <w:rFonts w:ascii="Arial" w:hAnsi="Arial" w:cs="Arial"/>
                <w:b/>
              </w:rPr>
              <w:t>Call opens</w:t>
            </w:r>
          </w:p>
        </w:tc>
        <w:tc>
          <w:tcPr>
            <w:tcW w:w="1644" w:type="dxa"/>
          </w:tcPr>
          <w:p w14:paraId="59B5B5C0" w14:textId="613C3898" w:rsidR="00C6368F" w:rsidRPr="00EB266D" w:rsidRDefault="00C6368F" w:rsidP="00F90E72">
            <w:pPr>
              <w:rPr>
                <w:rFonts w:ascii="Arial" w:hAnsi="Arial" w:cs="Arial"/>
                <w:b/>
              </w:rPr>
            </w:pPr>
            <w:r w:rsidRPr="00EB266D">
              <w:rPr>
                <w:rFonts w:ascii="Arial" w:hAnsi="Arial" w:cs="Arial"/>
                <w:b/>
              </w:rPr>
              <w:t>Submission Deadline</w:t>
            </w:r>
          </w:p>
        </w:tc>
        <w:tc>
          <w:tcPr>
            <w:tcW w:w="1649" w:type="dxa"/>
          </w:tcPr>
          <w:p w14:paraId="2B0A7798" w14:textId="75900603" w:rsidR="00C6368F" w:rsidRPr="00EB266D" w:rsidRDefault="00C6368F" w:rsidP="00F90E72">
            <w:pPr>
              <w:rPr>
                <w:rFonts w:ascii="Arial" w:hAnsi="Arial" w:cs="Arial"/>
                <w:b/>
              </w:rPr>
            </w:pPr>
            <w:r w:rsidRPr="00EB266D">
              <w:rPr>
                <w:rFonts w:ascii="Arial" w:hAnsi="Arial" w:cs="Arial"/>
                <w:b/>
              </w:rPr>
              <w:t>Panel Meeting</w:t>
            </w:r>
          </w:p>
        </w:tc>
        <w:tc>
          <w:tcPr>
            <w:tcW w:w="1645" w:type="dxa"/>
          </w:tcPr>
          <w:p w14:paraId="4B9ACAD3" w14:textId="4410D45C" w:rsidR="00C6368F" w:rsidRPr="00EB266D" w:rsidRDefault="00C6368F" w:rsidP="00861D58">
            <w:pPr>
              <w:rPr>
                <w:rFonts w:ascii="Arial" w:hAnsi="Arial" w:cs="Arial"/>
                <w:b/>
              </w:rPr>
            </w:pPr>
            <w:r w:rsidRPr="00EB266D">
              <w:rPr>
                <w:rFonts w:ascii="Arial" w:hAnsi="Arial" w:cs="Arial"/>
                <w:b/>
              </w:rPr>
              <w:t>Projects start by</w:t>
            </w:r>
          </w:p>
        </w:tc>
        <w:tc>
          <w:tcPr>
            <w:tcW w:w="1015" w:type="dxa"/>
          </w:tcPr>
          <w:p w14:paraId="34EA6A44" w14:textId="238F60A4" w:rsidR="00C6368F" w:rsidRPr="00EB266D" w:rsidRDefault="00C6368F" w:rsidP="00C6368F">
            <w:pPr>
              <w:rPr>
                <w:rFonts w:ascii="Arial" w:hAnsi="Arial" w:cs="Arial"/>
                <w:b/>
              </w:rPr>
            </w:pPr>
            <w:r>
              <w:rPr>
                <w:rFonts w:ascii="Arial" w:hAnsi="Arial" w:cs="Arial"/>
                <w:b/>
              </w:rPr>
              <w:t>Mid-point learning event</w:t>
            </w:r>
            <w:r w:rsidR="0052408B">
              <w:rPr>
                <w:rFonts w:ascii="Arial" w:hAnsi="Arial" w:cs="Arial"/>
                <w:b/>
              </w:rPr>
              <w:t>*</w:t>
            </w:r>
          </w:p>
        </w:tc>
        <w:tc>
          <w:tcPr>
            <w:tcW w:w="1231" w:type="dxa"/>
          </w:tcPr>
          <w:p w14:paraId="0C63DADF" w14:textId="27605004" w:rsidR="00C6368F" w:rsidRPr="00EB266D" w:rsidRDefault="00C6368F" w:rsidP="00F90E72">
            <w:pPr>
              <w:rPr>
                <w:rFonts w:ascii="Arial" w:hAnsi="Arial" w:cs="Arial"/>
                <w:b/>
              </w:rPr>
            </w:pPr>
            <w:r w:rsidRPr="00EB266D">
              <w:rPr>
                <w:rFonts w:ascii="Arial" w:hAnsi="Arial" w:cs="Arial"/>
                <w:b/>
              </w:rPr>
              <w:t>Maximum Project Duration</w:t>
            </w:r>
          </w:p>
        </w:tc>
      </w:tr>
      <w:tr w:rsidR="00C6368F" w:rsidRPr="00EB266D" w14:paraId="3B9C8078" w14:textId="77777777" w:rsidTr="00C6368F">
        <w:tc>
          <w:tcPr>
            <w:tcW w:w="913" w:type="dxa"/>
          </w:tcPr>
          <w:p w14:paraId="69EC3141" w14:textId="1215E028" w:rsidR="00C6368F" w:rsidRPr="00EB266D" w:rsidRDefault="00C6368F" w:rsidP="00F90E72">
            <w:pPr>
              <w:rPr>
                <w:rFonts w:ascii="Arial" w:hAnsi="Arial" w:cs="Arial"/>
              </w:rPr>
            </w:pPr>
            <w:r w:rsidRPr="00EB266D">
              <w:rPr>
                <w:rFonts w:ascii="Arial" w:hAnsi="Arial" w:cs="Arial"/>
              </w:rPr>
              <w:t>1</w:t>
            </w:r>
          </w:p>
        </w:tc>
        <w:tc>
          <w:tcPr>
            <w:tcW w:w="1531" w:type="dxa"/>
          </w:tcPr>
          <w:p w14:paraId="252A813A" w14:textId="748EC102" w:rsidR="00C6368F" w:rsidRPr="0052408B" w:rsidRDefault="0052408B" w:rsidP="00F90E72">
            <w:pPr>
              <w:rPr>
                <w:rFonts w:ascii="Arial" w:hAnsi="Arial" w:cs="Arial"/>
              </w:rPr>
            </w:pPr>
            <w:r>
              <w:rPr>
                <w:rFonts w:ascii="Arial" w:hAnsi="Arial" w:cs="Arial"/>
              </w:rPr>
              <w:t>1</w:t>
            </w:r>
            <w:r w:rsidRPr="0052408B">
              <w:rPr>
                <w:rFonts w:ascii="Arial" w:hAnsi="Arial" w:cs="Arial"/>
                <w:vertAlign w:val="superscript"/>
              </w:rPr>
              <w:t>st</w:t>
            </w:r>
            <w:r>
              <w:rPr>
                <w:rFonts w:ascii="Arial" w:hAnsi="Arial" w:cs="Arial"/>
              </w:rPr>
              <w:t xml:space="preserve"> November 2018</w:t>
            </w:r>
          </w:p>
        </w:tc>
        <w:tc>
          <w:tcPr>
            <w:tcW w:w="1644" w:type="dxa"/>
          </w:tcPr>
          <w:p w14:paraId="6AAC5626" w14:textId="61E32A72" w:rsidR="00C6368F" w:rsidRPr="00EB266D" w:rsidRDefault="004028E1" w:rsidP="004028E1">
            <w:pPr>
              <w:rPr>
                <w:rFonts w:ascii="Arial" w:hAnsi="Arial" w:cs="Arial"/>
              </w:rPr>
            </w:pPr>
            <w:r>
              <w:rPr>
                <w:rFonts w:ascii="Arial" w:hAnsi="Arial" w:cs="Arial"/>
              </w:rPr>
              <w:t>21</w:t>
            </w:r>
            <w:r w:rsidRPr="004028E1">
              <w:rPr>
                <w:rFonts w:ascii="Arial" w:hAnsi="Arial" w:cs="Arial"/>
                <w:vertAlign w:val="superscript"/>
              </w:rPr>
              <w:t>st</w:t>
            </w:r>
            <w:r>
              <w:rPr>
                <w:rFonts w:ascii="Arial" w:hAnsi="Arial" w:cs="Arial"/>
              </w:rPr>
              <w:t xml:space="preserve"> </w:t>
            </w:r>
            <w:r w:rsidR="00B5334A">
              <w:rPr>
                <w:rFonts w:ascii="Arial" w:hAnsi="Arial" w:cs="Arial"/>
              </w:rPr>
              <w:t>January</w:t>
            </w:r>
            <w:r w:rsidR="00B5334A" w:rsidRPr="00EB266D">
              <w:rPr>
                <w:rFonts w:ascii="Arial" w:hAnsi="Arial" w:cs="Arial"/>
              </w:rPr>
              <w:t xml:space="preserve"> </w:t>
            </w:r>
            <w:r w:rsidR="00C6368F" w:rsidRPr="00EB266D">
              <w:rPr>
                <w:rFonts w:ascii="Arial" w:hAnsi="Arial" w:cs="Arial"/>
              </w:rPr>
              <w:t>201</w:t>
            </w:r>
            <w:r w:rsidR="001B2E0E">
              <w:rPr>
                <w:rFonts w:ascii="Arial" w:hAnsi="Arial" w:cs="Arial"/>
              </w:rPr>
              <w:t>9</w:t>
            </w:r>
          </w:p>
        </w:tc>
        <w:tc>
          <w:tcPr>
            <w:tcW w:w="1649" w:type="dxa"/>
          </w:tcPr>
          <w:p w14:paraId="7071E5F7" w14:textId="082A1BC8" w:rsidR="00C6368F" w:rsidRPr="00EB266D" w:rsidRDefault="00C6368F" w:rsidP="00B5334A">
            <w:pPr>
              <w:rPr>
                <w:rFonts w:ascii="Arial" w:hAnsi="Arial" w:cs="Arial"/>
              </w:rPr>
            </w:pPr>
            <w:r w:rsidRPr="00EB266D">
              <w:rPr>
                <w:rFonts w:ascii="Arial" w:hAnsi="Arial" w:cs="Arial"/>
              </w:rPr>
              <w:t>4</w:t>
            </w:r>
            <w:r w:rsidRPr="00EB266D">
              <w:rPr>
                <w:rFonts w:ascii="Arial" w:hAnsi="Arial" w:cs="Arial"/>
                <w:vertAlign w:val="superscript"/>
              </w:rPr>
              <w:t>th</w:t>
            </w:r>
            <w:r w:rsidRPr="00EB266D">
              <w:rPr>
                <w:rFonts w:ascii="Arial" w:hAnsi="Arial" w:cs="Arial"/>
              </w:rPr>
              <w:t xml:space="preserve"> </w:t>
            </w:r>
            <w:r w:rsidR="00B5334A">
              <w:rPr>
                <w:rFonts w:ascii="Arial" w:hAnsi="Arial" w:cs="Arial"/>
              </w:rPr>
              <w:t>April</w:t>
            </w:r>
            <w:r w:rsidR="00B5334A" w:rsidRPr="00EB266D">
              <w:rPr>
                <w:rFonts w:ascii="Arial" w:hAnsi="Arial" w:cs="Arial"/>
              </w:rPr>
              <w:t xml:space="preserve"> </w:t>
            </w:r>
            <w:r w:rsidRPr="00EB266D">
              <w:rPr>
                <w:rFonts w:ascii="Arial" w:hAnsi="Arial" w:cs="Arial"/>
              </w:rPr>
              <w:t>2019</w:t>
            </w:r>
          </w:p>
        </w:tc>
        <w:tc>
          <w:tcPr>
            <w:tcW w:w="1645" w:type="dxa"/>
          </w:tcPr>
          <w:p w14:paraId="5C901FBA" w14:textId="52787177" w:rsidR="00C6368F" w:rsidRPr="00EB266D" w:rsidRDefault="00C6368F" w:rsidP="00B5334A">
            <w:pPr>
              <w:rPr>
                <w:rFonts w:ascii="Arial" w:hAnsi="Arial" w:cs="Arial"/>
              </w:rPr>
            </w:pPr>
            <w:r w:rsidRPr="00EB266D">
              <w:rPr>
                <w:rFonts w:ascii="Arial" w:hAnsi="Arial" w:cs="Arial"/>
              </w:rPr>
              <w:t>1</w:t>
            </w:r>
            <w:r w:rsidRPr="00EB266D">
              <w:rPr>
                <w:rFonts w:ascii="Arial" w:hAnsi="Arial" w:cs="Arial"/>
                <w:vertAlign w:val="superscript"/>
              </w:rPr>
              <w:t>st</w:t>
            </w:r>
            <w:r w:rsidRPr="00EB266D">
              <w:rPr>
                <w:rFonts w:ascii="Arial" w:hAnsi="Arial" w:cs="Arial"/>
              </w:rPr>
              <w:t xml:space="preserve"> </w:t>
            </w:r>
            <w:r w:rsidR="00B5334A" w:rsidRPr="00EB266D">
              <w:rPr>
                <w:rFonts w:ascii="Arial" w:hAnsi="Arial" w:cs="Arial"/>
              </w:rPr>
              <w:t>Ju</w:t>
            </w:r>
            <w:r w:rsidR="00B5334A">
              <w:rPr>
                <w:rFonts w:ascii="Arial" w:hAnsi="Arial" w:cs="Arial"/>
              </w:rPr>
              <w:t>ly</w:t>
            </w:r>
            <w:r w:rsidR="00B5334A" w:rsidRPr="00EB266D">
              <w:rPr>
                <w:rFonts w:ascii="Arial" w:hAnsi="Arial" w:cs="Arial"/>
              </w:rPr>
              <w:t xml:space="preserve"> </w:t>
            </w:r>
            <w:r w:rsidRPr="00EB266D">
              <w:rPr>
                <w:rFonts w:ascii="Arial" w:hAnsi="Arial" w:cs="Arial"/>
              </w:rPr>
              <w:t>2019</w:t>
            </w:r>
          </w:p>
        </w:tc>
        <w:tc>
          <w:tcPr>
            <w:tcW w:w="1015" w:type="dxa"/>
          </w:tcPr>
          <w:p w14:paraId="10FADA48" w14:textId="0431B79F" w:rsidR="00C6368F" w:rsidRPr="00EB266D" w:rsidRDefault="00C6368F" w:rsidP="00B5334A">
            <w:pPr>
              <w:rPr>
                <w:rFonts w:ascii="Arial" w:hAnsi="Arial" w:cs="Arial"/>
              </w:rPr>
            </w:pPr>
            <w:r>
              <w:rPr>
                <w:rFonts w:ascii="Arial" w:hAnsi="Arial" w:cs="Arial"/>
              </w:rPr>
              <w:t xml:space="preserve">2nd </w:t>
            </w:r>
            <w:r w:rsidR="00B5334A">
              <w:rPr>
                <w:rFonts w:ascii="Arial" w:hAnsi="Arial" w:cs="Arial"/>
              </w:rPr>
              <w:t>April</w:t>
            </w:r>
            <w:r>
              <w:rPr>
                <w:rFonts w:ascii="Arial" w:hAnsi="Arial" w:cs="Arial"/>
              </w:rPr>
              <w:t xml:space="preserve"> 2020</w:t>
            </w:r>
          </w:p>
        </w:tc>
        <w:tc>
          <w:tcPr>
            <w:tcW w:w="1231" w:type="dxa"/>
          </w:tcPr>
          <w:p w14:paraId="201E0B19" w14:textId="1FFB911D" w:rsidR="00C6368F" w:rsidRPr="00EB266D" w:rsidRDefault="00C6368F" w:rsidP="00EB266D">
            <w:pPr>
              <w:rPr>
                <w:rFonts w:ascii="Arial" w:hAnsi="Arial" w:cs="Arial"/>
              </w:rPr>
            </w:pPr>
            <w:r w:rsidRPr="00EB266D">
              <w:rPr>
                <w:rFonts w:ascii="Arial" w:hAnsi="Arial" w:cs="Arial"/>
              </w:rPr>
              <w:t>18 months</w:t>
            </w:r>
          </w:p>
        </w:tc>
      </w:tr>
      <w:tr w:rsidR="00C6368F" w:rsidRPr="00EB266D" w14:paraId="0C800AD6" w14:textId="77777777" w:rsidTr="00C6368F">
        <w:tc>
          <w:tcPr>
            <w:tcW w:w="913" w:type="dxa"/>
          </w:tcPr>
          <w:p w14:paraId="7DF952E2" w14:textId="4E7B313E" w:rsidR="00C6368F" w:rsidRPr="00EB266D" w:rsidRDefault="00C6368F" w:rsidP="00F90E72">
            <w:pPr>
              <w:rPr>
                <w:rFonts w:ascii="Arial" w:hAnsi="Arial" w:cs="Arial"/>
              </w:rPr>
            </w:pPr>
            <w:r w:rsidRPr="00EB266D">
              <w:rPr>
                <w:rFonts w:ascii="Arial" w:hAnsi="Arial" w:cs="Arial"/>
              </w:rPr>
              <w:t>2</w:t>
            </w:r>
            <w:r w:rsidR="0052408B">
              <w:rPr>
                <w:rFonts w:ascii="Arial" w:hAnsi="Arial" w:cs="Arial"/>
              </w:rPr>
              <w:t>*</w:t>
            </w:r>
          </w:p>
        </w:tc>
        <w:tc>
          <w:tcPr>
            <w:tcW w:w="1531" w:type="dxa"/>
          </w:tcPr>
          <w:p w14:paraId="60ED9964" w14:textId="733140FA" w:rsidR="00C6368F" w:rsidRPr="00EB266D" w:rsidRDefault="004028E1" w:rsidP="00F90E72">
            <w:pPr>
              <w:rPr>
                <w:rFonts w:ascii="Arial" w:hAnsi="Arial" w:cs="Arial"/>
              </w:rPr>
            </w:pPr>
            <w:r>
              <w:rPr>
                <w:rFonts w:ascii="Arial" w:hAnsi="Arial" w:cs="Arial"/>
              </w:rPr>
              <w:t>April</w:t>
            </w:r>
            <w:r w:rsidR="00C6368F" w:rsidRPr="00EB266D">
              <w:rPr>
                <w:rFonts w:ascii="Arial" w:hAnsi="Arial" w:cs="Arial"/>
              </w:rPr>
              <w:t xml:space="preserve"> 2019</w:t>
            </w:r>
          </w:p>
        </w:tc>
        <w:tc>
          <w:tcPr>
            <w:tcW w:w="1644" w:type="dxa"/>
          </w:tcPr>
          <w:p w14:paraId="162283BF" w14:textId="070BAE63" w:rsidR="00C6368F" w:rsidRPr="00EB266D" w:rsidRDefault="004028E1" w:rsidP="004028E1">
            <w:pPr>
              <w:rPr>
                <w:rFonts w:ascii="Arial" w:hAnsi="Arial" w:cs="Arial"/>
              </w:rPr>
            </w:pPr>
            <w:r>
              <w:rPr>
                <w:rFonts w:ascii="Arial" w:hAnsi="Arial" w:cs="Arial"/>
              </w:rPr>
              <w:t>1st</w:t>
            </w:r>
            <w:r w:rsidR="00C6368F" w:rsidRPr="00EB266D">
              <w:rPr>
                <w:rFonts w:ascii="Arial" w:hAnsi="Arial" w:cs="Arial"/>
              </w:rPr>
              <w:t xml:space="preserve"> Ju</w:t>
            </w:r>
            <w:r>
              <w:rPr>
                <w:rFonts w:ascii="Arial" w:hAnsi="Arial" w:cs="Arial"/>
              </w:rPr>
              <w:t>ly</w:t>
            </w:r>
            <w:r w:rsidR="00C6368F" w:rsidRPr="00EB266D">
              <w:rPr>
                <w:rFonts w:ascii="Arial" w:hAnsi="Arial" w:cs="Arial"/>
              </w:rPr>
              <w:t xml:space="preserve"> 2019</w:t>
            </w:r>
          </w:p>
        </w:tc>
        <w:tc>
          <w:tcPr>
            <w:tcW w:w="1649" w:type="dxa"/>
          </w:tcPr>
          <w:p w14:paraId="4524F7E0" w14:textId="4164FEE3" w:rsidR="00C6368F" w:rsidRPr="00EB266D" w:rsidRDefault="00C6368F" w:rsidP="00F90E72">
            <w:pPr>
              <w:rPr>
                <w:rFonts w:ascii="Arial" w:hAnsi="Arial" w:cs="Arial"/>
              </w:rPr>
            </w:pPr>
            <w:r w:rsidRPr="00EB266D">
              <w:rPr>
                <w:rFonts w:ascii="Arial" w:hAnsi="Arial" w:cs="Arial"/>
              </w:rPr>
              <w:t>24</w:t>
            </w:r>
            <w:r w:rsidRPr="00EB266D">
              <w:rPr>
                <w:rFonts w:ascii="Arial" w:hAnsi="Arial" w:cs="Arial"/>
                <w:vertAlign w:val="superscript"/>
              </w:rPr>
              <w:t>th</w:t>
            </w:r>
            <w:r w:rsidRPr="00EB266D">
              <w:rPr>
                <w:rFonts w:ascii="Arial" w:hAnsi="Arial" w:cs="Arial"/>
              </w:rPr>
              <w:t xml:space="preserve"> September 2019</w:t>
            </w:r>
          </w:p>
        </w:tc>
        <w:tc>
          <w:tcPr>
            <w:tcW w:w="1645" w:type="dxa"/>
          </w:tcPr>
          <w:p w14:paraId="36461CC6" w14:textId="5C517A12" w:rsidR="00C6368F" w:rsidRPr="00EB266D" w:rsidRDefault="00C6368F" w:rsidP="00F90E72">
            <w:pPr>
              <w:rPr>
                <w:rFonts w:ascii="Arial" w:hAnsi="Arial" w:cs="Arial"/>
              </w:rPr>
            </w:pPr>
            <w:r w:rsidRPr="00EB266D">
              <w:rPr>
                <w:rFonts w:ascii="Arial" w:hAnsi="Arial" w:cs="Arial"/>
              </w:rPr>
              <w:t>31</w:t>
            </w:r>
            <w:r w:rsidRPr="00EB266D">
              <w:rPr>
                <w:rFonts w:ascii="Arial" w:hAnsi="Arial" w:cs="Arial"/>
                <w:vertAlign w:val="superscript"/>
              </w:rPr>
              <w:t>st</w:t>
            </w:r>
            <w:r w:rsidRPr="00EB266D">
              <w:rPr>
                <w:rFonts w:ascii="Arial" w:hAnsi="Arial" w:cs="Arial"/>
              </w:rPr>
              <w:t xml:space="preserve"> December 2019</w:t>
            </w:r>
          </w:p>
        </w:tc>
        <w:tc>
          <w:tcPr>
            <w:tcW w:w="1015" w:type="dxa"/>
          </w:tcPr>
          <w:p w14:paraId="1FA3AEB0" w14:textId="0BFCADCB" w:rsidR="00C6368F" w:rsidRPr="00EB266D" w:rsidRDefault="00C6368F" w:rsidP="00F90E72">
            <w:pPr>
              <w:rPr>
                <w:rFonts w:ascii="Arial" w:hAnsi="Arial" w:cs="Arial"/>
              </w:rPr>
            </w:pPr>
            <w:r>
              <w:rPr>
                <w:rFonts w:ascii="Arial" w:hAnsi="Arial" w:cs="Arial"/>
              </w:rPr>
              <w:t>1</w:t>
            </w:r>
            <w:r w:rsidRPr="00B8369B">
              <w:rPr>
                <w:rFonts w:ascii="Arial" w:hAnsi="Arial" w:cs="Arial"/>
                <w:vertAlign w:val="superscript"/>
              </w:rPr>
              <w:t>st</w:t>
            </w:r>
            <w:r>
              <w:rPr>
                <w:rFonts w:ascii="Arial" w:hAnsi="Arial" w:cs="Arial"/>
              </w:rPr>
              <w:t xml:space="preserve"> Sept 2020</w:t>
            </w:r>
          </w:p>
        </w:tc>
        <w:tc>
          <w:tcPr>
            <w:tcW w:w="1231" w:type="dxa"/>
          </w:tcPr>
          <w:p w14:paraId="3ACAADF3" w14:textId="0294C058" w:rsidR="00C6368F" w:rsidRPr="00EB266D" w:rsidRDefault="00C6368F" w:rsidP="00F90E72">
            <w:pPr>
              <w:rPr>
                <w:rFonts w:ascii="Arial" w:hAnsi="Arial" w:cs="Arial"/>
              </w:rPr>
            </w:pPr>
            <w:r w:rsidRPr="00EB266D">
              <w:rPr>
                <w:rFonts w:ascii="Arial" w:hAnsi="Arial" w:cs="Arial"/>
              </w:rPr>
              <w:t>18 months</w:t>
            </w:r>
          </w:p>
        </w:tc>
      </w:tr>
    </w:tbl>
    <w:p w14:paraId="69EC39A6" w14:textId="671D042B" w:rsidR="00D23014" w:rsidRDefault="0052408B" w:rsidP="00F90E72">
      <w:pPr>
        <w:rPr>
          <w:rFonts w:ascii="Arial" w:hAnsi="Arial" w:cs="Arial"/>
        </w:rPr>
      </w:pPr>
      <w:r>
        <w:rPr>
          <w:rFonts w:ascii="Arial" w:hAnsi="Arial" w:cs="Arial"/>
        </w:rPr>
        <w:t>*Dates of midpoint learning event and for round 2 may be subject to change.</w:t>
      </w:r>
    </w:p>
    <w:p w14:paraId="14C767BA" w14:textId="77777777" w:rsidR="00B96C12" w:rsidRDefault="00B96C12" w:rsidP="00F90E72">
      <w:pPr>
        <w:rPr>
          <w:rFonts w:ascii="Arial" w:hAnsi="Arial" w:cs="Arial"/>
        </w:rPr>
      </w:pPr>
    </w:p>
    <w:p w14:paraId="40E304A4" w14:textId="77777777" w:rsidR="00B96C12" w:rsidRDefault="00B96C12" w:rsidP="00F90E72">
      <w:pPr>
        <w:rPr>
          <w:rFonts w:ascii="Arial" w:hAnsi="Arial" w:cs="Arial"/>
        </w:rPr>
      </w:pPr>
    </w:p>
    <w:p w14:paraId="233CAE02" w14:textId="62C2E7DD" w:rsidR="00D23014" w:rsidRDefault="002C4575" w:rsidP="00F90E72">
      <w:pPr>
        <w:rPr>
          <w:rFonts w:ascii="Arial" w:hAnsi="Arial" w:cs="Arial"/>
        </w:rPr>
      </w:pPr>
      <w:r>
        <w:rPr>
          <w:rFonts w:ascii="Arial" w:hAnsi="Arial" w:cs="Arial"/>
        </w:rPr>
        <w:t>E ASSESSMENT PROCESS</w:t>
      </w:r>
    </w:p>
    <w:p w14:paraId="68D4B36C" w14:textId="341CA8A3" w:rsidR="00C17070" w:rsidRDefault="00C17070" w:rsidP="00F90E72">
      <w:pPr>
        <w:rPr>
          <w:rFonts w:ascii="Arial" w:hAnsi="Arial" w:cs="Arial"/>
        </w:rPr>
      </w:pPr>
      <w:r>
        <w:rPr>
          <w:rFonts w:ascii="Arial" w:hAnsi="Arial" w:cs="Arial"/>
        </w:rPr>
        <w:t>All applications received will be initially checked for eligibility and scheme fit. Applications may be triaged at this stage if deemed not suitable for this scheme</w:t>
      </w:r>
      <w:r w:rsidR="00F550B6">
        <w:rPr>
          <w:rFonts w:ascii="Arial" w:hAnsi="Arial" w:cs="Arial"/>
        </w:rPr>
        <w:t xml:space="preserve"> or if demand is very high</w:t>
      </w:r>
      <w:r>
        <w:rPr>
          <w:rFonts w:ascii="Arial" w:hAnsi="Arial" w:cs="Arial"/>
        </w:rPr>
        <w:t xml:space="preserve">. This initial triage will be undertaken by two members of the assessment panel. Applications that are </w:t>
      </w:r>
      <w:r w:rsidR="00101E53">
        <w:rPr>
          <w:rFonts w:ascii="Arial" w:hAnsi="Arial" w:cs="Arial"/>
        </w:rPr>
        <w:t xml:space="preserve">deemed </w:t>
      </w:r>
      <w:r>
        <w:rPr>
          <w:rFonts w:ascii="Arial" w:hAnsi="Arial" w:cs="Arial"/>
        </w:rPr>
        <w:t xml:space="preserve">suitable will continue to external peer review. Applications will, where possible receive at least two </w:t>
      </w:r>
      <w:r>
        <w:rPr>
          <w:rFonts w:ascii="Arial" w:hAnsi="Arial" w:cs="Arial"/>
        </w:rPr>
        <w:lastRenderedPageBreak/>
        <w:t xml:space="preserve">external </w:t>
      </w:r>
      <w:r w:rsidR="00101E53">
        <w:rPr>
          <w:rFonts w:ascii="Arial" w:hAnsi="Arial" w:cs="Arial"/>
        </w:rPr>
        <w:t xml:space="preserve">expert </w:t>
      </w:r>
      <w:r>
        <w:rPr>
          <w:rFonts w:ascii="Arial" w:hAnsi="Arial" w:cs="Arial"/>
        </w:rPr>
        <w:t xml:space="preserve">reviews against the criteria set out below. The application and the external reviews will be considered by the assessment panel and those applications that score highest at panel will be recommended for funding.  </w:t>
      </w:r>
      <w:r w:rsidR="000A2023">
        <w:rPr>
          <w:rFonts w:ascii="Arial" w:hAnsi="Arial" w:cs="Arial"/>
        </w:rPr>
        <w:t>The composition of the a</w:t>
      </w:r>
      <w:r w:rsidR="00A83FBE">
        <w:rPr>
          <w:rFonts w:ascii="Arial" w:hAnsi="Arial" w:cs="Arial"/>
        </w:rPr>
        <w:t>ssessment panel can be found on the MLTC Challenge Fund web pages.</w:t>
      </w:r>
    </w:p>
    <w:p w14:paraId="788D5988" w14:textId="47331E92" w:rsidR="00C17070" w:rsidRDefault="00C17070" w:rsidP="00F90E72">
      <w:pPr>
        <w:rPr>
          <w:rFonts w:ascii="Arial" w:hAnsi="Arial" w:cs="Arial"/>
        </w:rPr>
      </w:pPr>
      <w:r w:rsidRPr="00C1707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D40CC5" wp14:editId="6C7BF03E">
                <wp:simplePos x="0" y="0"/>
                <wp:positionH relativeFrom="column">
                  <wp:posOffset>57150</wp:posOffset>
                </wp:positionH>
                <wp:positionV relativeFrom="paragraph">
                  <wp:posOffset>419100</wp:posOffset>
                </wp:positionV>
                <wp:extent cx="570865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E625D6A" w14:textId="77777777" w:rsidR="00C17070" w:rsidRDefault="00C17070" w:rsidP="00C17070">
                            <w:pPr>
                              <w:rPr>
                                <w:rFonts w:ascii="Arial" w:hAnsi="Arial" w:cs="Arial"/>
                              </w:rPr>
                            </w:pPr>
                            <w:r>
                              <w:rPr>
                                <w:rFonts w:ascii="Arial" w:hAnsi="Arial" w:cs="Arial"/>
                              </w:rPr>
                              <w:t>CRITERIA</w:t>
                            </w:r>
                          </w:p>
                          <w:p w14:paraId="0EA6691A" w14:textId="77777777"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Deepen our understanding of the drivers and risks of developing MLTCs or how to effectively intervene to preven</w:t>
                            </w:r>
                            <w:r>
                              <w:rPr>
                                <w:rFonts w:ascii="Arial" w:hAnsi="Arial" w:cs="Arial"/>
                              </w:rPr>
                              <w:t>t or slow progression.</w:t>
                            </w:r>
                          </w:p>
                          <w:p w14:paraId="211AC9C3" w14:textId="166CCCD1"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 xml:space="preserve">Be locally grounded in, or applicable to, Lambeth and Southwark i.e. using local population data or data from a similar </w:t>
                            </w:r>
                            <w:r w:rsidR="002449C9">
                              <w:rPr>
                                <w:rFonts w:ascii="Arial" w:hAnsi="Arial" w:cs="Arial"/>
                              </w:rPr>
                              <w:t>urban</w:t>
                            </w:r>
                            <w:r w:rsidR="002449C9" w:rsidRPr="00C17070">
                              <w:rPr>
                                <w:rFonts w:ascii="Arial" w:hAnsi="Arial" w:cs="Arial"/>
                              </w:rPr>
                              <w:t xml:space="preserve"> </w:t>
                            </w:r>
                            <w:r w:rsidRPr="00C17070">
                              <w:rPr>
                                <w:rFonts w:ascii="Arial" w:hAnsi="Arial" w:cs="Arial"/>
                              </w:rPr>
                              <w:t>context</w:t>
                            </w:r>
                            <w:r w:rsidR="00FA0F3C">
                              <w:rPr>
                                <w:rFonts w:ascii="Arial" w:hAnsi="Arial" w:cs="Arial"/>
                              </w:rPr>
                              <w:t>.</w:t>
                            </w:r>
                          </w:p>
                          <w:p w14:paraId="40C1179D" w14:textId="01EED8AF" w:rsidR="005831D0" w:rsidRDefault="00C17070" w:rsidP="00C17070">
                            <w:pPr>
                              <w:rPr>
                                <w:rFonts w:ascii="Arial" w:hAnsi="Arial" w:cs="Arial"/>
                              </w:rPr>
                            </w:pPr>
                            <w:r w:rsidRPr="00C17070">
                              <w:rPr>
                                <w:rFonts w:ascii="Arial" w:hAnsi="Arial" w:cs="Arial"/>
                              </w:rPr>
                              <w:t>•</w:t>
                            </w:r>
                            <w:r w:rsidRPr="00C17070">
                              <w:rPr>
                                <w:rFonts w:ascii="Arial" w:hAnsi="Arial" w:cs="Arial"/>
                              </w:rPr>
                              <w:tab/>
                            </w:r>
                            <w:r w:rsidR="0045463D" w:rsidRPr="0045463D">
                              <w:rPr>
                                <w:rFonts w:ascii="Arial" w:hAnsi="Arial" w:cs="Arial"/>
                              </w:rPr>
                              <w:t>Draw on different disciplines, as appropriate, from the social to the medical sciences.</w:t>
                            </w:r>
                          </w:p>
                          <w:p w14:paraId="1BBB03FA" w14:textId="30D526D2" w:rsidR="00C17070" w:rsidRPr="00C17070" w:rsidRDefault="0045463D" w:rsidP="00C17070">
                            <w:pPr>
                              <w:rPr>
                                <w:rFonts w:ascii="Arial" w:hAnsi="Arial" w:cs="Arial"/>
                              </w:rPr>
                            </w:pPr>
                            <w:r w:rsidRPr="00C17070">
                              <w:rPr>
                                <w:rFonts w:ascii="Arial" w:hAnsi="Arial" w:cs="Arial"/>
                              </w:rPr>
                              <w:t>•</w:t>
                            </w:r>
                            <w:r w:rsidRPr="00C17070">
                              <w:rPr>
                                <w:rFonts w:ascii="Arial" w:hAnsi="Arial" w:cs="Arial"/>
                              </w:rPr>
                              <w:tab/>
                            </w:r>
                            <w:r w:rsidR="00C17070" w:rsidRPr="00C17070">
                              <w:rPr>
                                <w:rFonts w:ascii="Arial" w:hAnsi="Arial" w:cs="Arial"/>
                              </w:rPr>
                              <w:t>Have potential to lead to actionable work into intervening early and reducing the risks of developing MLTCs or of the progression of MLTCs</w:t>
                            </w:r>
                            <w:r w:rsidR="00FA0F3C">
                              <w:rPr>
                                <w:rFonts w:ascii="Arial" w:hAnsi="Arial" w:cs="Arial"/>
                              </w:rPr>
                              <w:t>.</w:t>
                            </w:r>
                          </w:p>
                          <w:p w14:paraId="709441E5" w14:textId="27C5DCBA"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potential to secure longer term funding from other established funding bodies if required</w:t>
                            </w:r>
                            <w:r w:rsidR="00FA0F3C">
                              <w:rPr>
                                <w:rFonts w:ascii="Arial" w:hAnsi="Arial" w:cs="Arial"/>
                              </w:rPr>
                              <w:t>.</w:t>
                            </w:r>
                          </w:p>
                          <w:p w14:paraId="02B0D140" w14:textId="6CB189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a capable team to successfully complete the project</w:t>
                            </w:r>
                            <w:r w:rsidR="00FA0F3C">
                              <w:rPr>
                                <w:rFonts w:ascii="Arial" w:hAnsi="Arial" w:cs="Arial"/>
                              </w:rPr>
                              <w:t>.</w:t>
                            </w:r>
                          </w:p>
                          <w:p w14:paraId="54583CD2" w14:textId="71F62EEC"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Use appropriate methodology and resources</w:t>
                            </w:r>
                            <w:r w:rsidR="00FA0F3C">
                              <w:rPr>
                                <w:rFonts w:ascii="Arial" w:hAnsi="Arial" w:cs="Arial"/>
                              </w:rPr>
                              <w:t>.</w:t>
                            </w:r>
                            <w:r w:rsidRPr="00C17070">
                              <w:rPr>
                                <w:rFonts w:ascii="Arial" w:hAnsi="Arial" w:cs="Arial"/>
                              </w:rPr>
                              <w:t xml:space="preserve"> </w:t>
                            </w:r>
                          </w:p>
                          <w:p w14:paraId="58222373" w14:textId="0C731224"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Be feasible to complete within 18 months from starting</w:t>
                            </w:r>
                            <w:r w:rsidR="00FA0F3C">
                              <w:rPr>
                                <w:rFonts w:ascii="Arial" w:hAnsi="Arial" w:cs="Arial"/>
                              </w:rPr>
                              <w:t>.</w:t>
                            </w:r>
                          </w:p>
                          <w:p w14:paraId="30B6D77B" w14:textId="7265BD01" w:rsidR="00C17070" w:rsidRPr="00C17070" w:rsidRDefault="00C17070">
                            <w:pPr>
                              <w:rPr>
                                <w:rFonts w:ascii="Arial" w:hAnsi="Arial" w:cs="Arial"/>
                              </w:rPr>
                            </w:pPr>
                            <w:r w:rsidRPr="00C17070">
                              <w:rPr>
                                <w:rFonts w:ascii="Arial" w:hAnsi="Arial" w:cs="Arial"/>
                              </w:rPr>
                              <w:t>•</w:t>
                            </w:r>
                            <w:r w:rsidRPr="00C17070">
                              <w:rPr>
                                <w:rFonts w:ascii="Arial" w:hAnsi="Arial" w:cs="Arial"/>
                              </w:rPr>
                              <w:tab/>
                              <w:t>Be feasible to start within 3-6 months of the grant being awarded</w:t>
                            </w:r>
                            <w:r w:rsidR="00861D58">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40CC5" id="_x0000_s1028" type="#_x0000_t202" style="position:absolute;margin-left:4.5pt;margin-top:33pt;width:44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LqJgIAAEw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">
                <v:textbox style="mso-fit-shape-to-text:t">
                  <w:txbxContent>
                    <w:p w14:paraId="2E625D6A" w14:textId="77777777" w:rsidR="00C17070" w:rsidRDefault="00C17070" w:rsidP="00C17070">
                      <w:pPr>
                        <w:rPr>
                          <w:rFonts w:ascii="Arial" w:hAnsi="Arial" w:cs="Arial"/>
                        </w:rPr>
                      </w:pPr>
                      <w:r>
                        <w:rPr>
                          <w:rFonts w:ascii="Arial" w:hAnsi="Arial" w:cs="Arial"/>
                        </w:rPr>
                        <w:t>CRITERIA</w:t>
                      </w:r>
                    </w:p>
                    <w:p w14:paraId="0EA6691A" w14:textId="77777777"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Deepen our understanding of the drivers and risks of developing MLTCs or how to effectively intervene to preven</w:t>
                      </w:r>
                      <w:r>
                        <w:rPr>
                          <w:rFonts w:ascii="Arial" w:hAnsi="Arial" w:cs="Arial"/>
                        </w:rPr>
                        <w:t>t or slow progression.</w:t>
                      </w:r>
                    </w:p>
                    <w:p w14:paraId="211AC9C3" w14:textId="166CCCD1"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 xml:space="preserve">Be locally grounded in, or applicable to, Lambeth and Southwark i.e. using local population data or data from a similar </w:t>
                      </w:r>
                      <w:r w:rsidR="002449C9">
                        <w:rPr>
                          <w:rFonts w:ascii="Arial" w:hAnsi="Arial" w:cs="Arial"/>
                        </w:rPr>
                        <w:t>urban</w:t>
                      </w:r>
                      <w:r w:rsidR="002449C9" w:rsidRPr="00C17070">
                        <w:rPr>
                          <w:rFonts w:ascii="Arial" w:hAnsi="Arial" w:cs="Arial"/>
                        </w:rPr>
                        <w:t xml:space="preserve"> </w:t>
                      </w:r>
                      <w:r w:rsidRPr="00C17070">
                        <w:rPr>
                          <w:rFonts w:ascii="Arial" w:hAnsi="Arial" w:cs="Arial"/>
                        </w:rPr>
                        <w:t>context</w:t>
                      </w:r>
                      <w:r w:rsidR="00FA0F3C">
                        <w:rPr>
                          <w:rFonts w:ascii="Arial" w:hAnsi="Arial" w:cs="Arial"/>
                        </w:rPr>
                        <w:t>.</w:t>
                      </w:r>
                    </w:p>
                    <w:p w14:paraId="40C1179D" w14:textId="01EED8AF" w:rsidR="005831D0" w:rsidRDefault="00C17070" w:rsidP="00C17070">
                      <w:pPr>
                        <w:rPr>
                          <w:rFonts w:ascii="Arial" w:hAnsi="Arial" w:cs="Arial"/>
                        </w:rPr>
                      </w:pPr>
                      <w:r w:rsidRPr="00C17070">
                        <w:rPr>
                          <w:rFonts w:ascii="Arial" w:hAnsi="Arial" w:cs="Arial"/>
                        </w:rPr>
                        <w:t>•</w:t>
                      </w:r>
                      <w:r w:rsidRPr="00C17070">
                        <w:rPr>
                          <w:rFonts w:ascii="Arial" w:hAnsi="Arial" w:cs="Arial"/>
                        </w:rPr>
                        <w:tab/>
                      </w:r>
                      <w:r w:rsidR="0045463D" w:rsidRPr="0045463D">
                        <w:rPr>
                          <w:rFonts w:ascii="Arial" w:hAnsi="Arial" w:cs="Arial"/>
                        </w:rPr>
                        <w:t>Draw on different disciplines, as appropriate, from the social to the medical sciences.</w:t>
                      </w:r>
                    </w:p>
                    <w:p w14:paraId="1BBB03FA" w14:textId="30D526D2" w:rsidR="00C17070" w:rsidRPr="00C17070" w:rsidRDefault="0045463D" w:rsidP="00C17070">
                      <w:pPr>
                        <w:rPr>
                          <w:rFonts w:ascii="Arial" w:hAnsi="Arial" w:cs="Arial"/>
                        </w:rPr>
                      </w:pPr>
                      <w:r w:rsidRPr="00C17070">
                        <w:rPr>
                          <w:rFonts w:ascii="Arial" w:hAnsi="Arial" w:cs="Arial"/>
                        </w:rPr>
                        <w:t>•</w:t>
                      </w:r>
                      <w:r w:rsidRPr="00C17070">
                        <w:rPr>
                          <w:rFonts w:ascii="Arial" w:hAnsi="Arial" w:cs="Arial"/>
                        </w:rPr>
                        <w:tab/>
                      </w:r>
                      <w:r w:rsidR="00C17070" w:rsidRPr="00C17070">
                        <w:rPr>
                          <w:rFonts w:ascii="Arial" w:hAnsi="Arial" w:cs="Arial"/>
                        </w:rPr>
                        <w:t>Have potential to lead to actionable work into intervening early and reducing the risks of developing MLTCs or of the progression of MLTCs</w:t>
                      </w:r>
                      <w:r w:rsidR="00FA0F3C">
                        <w:rPr>
                          <w:rFonts w:ascii="Arial" w:hAnsi="Arial" w:cs="Arial"/>
                        </w:rPr>
                        <w:t>.</w:t>
                      </w:r>
                    </w:p>
                    <w:p w14:paraId="709441E5" w14:textId="27C5DCBA"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potential to secure longer term funding from other established funding bodies if required</w:t>
                      </w:r>
                      <w:r w:rsidR="00FA0F3C">
                        <w:rPr>
                          <w:rFonts w:ascii="Arial" w:hAnsi="Arial" w:cs="Arial"/>
                        </w:rPr>
                        <w:t>.</w:t>
                      </w:r>
                    </w:p>
                    <w:p w14:paraId="02B0D140" w14:textId="6CB189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a capable team to successfully complete the project</w:t>
                      </w:r>
                      <w:r w:rsidR="00FA0F3C">
                        <w:rPr>
                          <w:rFonts w:ascii="Arial" w:hAnsi="Arial" w:cs="Arial"/>
                        </w:rPr>
                        <w:t>.</w:t>
                      </w:r>
                    </w:p>
                    <w:p w14:paraId="54583CD2" w14:textId="71F62EEC"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Use appropriate methodology and resources</w:t>
                      </w:r>
                      <w:r w:rsidR="00FA0F3C">
                        <w:rPr>
                          <w:rFonts w:ascii="Arial" w:hAnsi="Arial" w:cs="Arial"/>
                        </w:rPr>
                        <w:t>.</w:t>
                      </w:r>
                      <w:r w:rsidRPr="00C17070">
                        <w:rPr>
                          <w:rFonts w:ascii="Arial" w:hAnsi="Arial" w:cs="Arial"/>
                        </w:rPr>
                        <w:t xml:space="preserve"> </w:t>
                      </w:r>
                    </w:p>
                    <w:p w14:paraId="58222373" w14:textId="0C731224"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Be feasible to complete within 18 months from starting</w:t>
                      </w:r>
                      <w:r w:rsidR="00FA0F3C">
                        <w:rPr>
                          <w:rFonts w:ascii="Arial" w:hAnsi="Arial" w:cs="Arial"/>
                        </w:rPr>
                        <w:t>.</w:t>
                      </w:r>
                    </w:p>
                    <w:p w14:paraId="30B6D77B" w14:textId="7265BD01" w:rsidR="00C17070" w:rsidRPr="00C17070" w:rsidRDefault="00C17070">
                      <w:pPr>
                        <w:rPr>
                          <w:rFonts w:ascii="Arial" w:hAnsi="Arial" w:cs="Arial"/>
                        </w:rPr>
                      </w:pPr>
                      <w:r w:rsidRPr="00C17070">
                        <w:rPr>
                          <w:rFonts w:ascii="Arial" w:hAnsi="Arial" w:cs="Arial"/>
                        </w:rPr>
                        <w:t>•</w:t>
                      </w:r>
                      <w:r w:rsidRPr="00C17070">
                        <w:rPr>
                          <w:rFonts w:ascii="Arial" w:hAnsi="Arial" w:cs="Arial"/>
                        </w:rPr>
                        <w:tab/>
                        <w:t>Be feasible to start within 3-6 months of the grant being awarded</w:t>
                      </w:r>
                      <w:r w:rsidR="00861D58">
                        <w:rPr>
                          <w:rFonts w:ascii="Arial" w:hAnsi="Arial" w:cs="Arial"/>
                        </w:rPr>
                        <w:t>.</w:t>
                      </w:r>
                    </w:p>
                  </w:txbxContent>
                </v:textbox>
                <w10:wrap type="square"/>
              </v:shape>
            </w:pict>
          </mc:Fallback>
        </mc:AlternateContent>
      </w:r>
    </w:p>
    <w:p w14:paraId="23F6D13F" w14:textId="0CFC541A" w:rsidR="002C4575" w:rsidRDefault="002C4575" w:rsidP="00F90E72">
      <w:pPr>
        <w:rPr>
          <w:rFonts w:ascii="Arial" w:hAnsi="Arial" w:cs="Arial"/>
        </w:rPr>
      </w:pPr>
    </w:p>
    <w:p w14:paraId="54AFB725" w14:textId="4217FC22" w:rsidR="00861D58" w:rsidRDefault="00861D58" w:rsidP="00F90E72">
      <w:pPr>
        <w:rPr>
          <w:rFonts w:ascii="Arial" w:hAnsi="Arial" w:cs="Arial"/>
        </w:rPr>
      </w:pPr>
      <w:r>
        <w:rPr>
          <w:rFonts w:ascii="Arial" w:hAnsi="Arial" w:cs="Arial"/>
        </w:rPr>
        <w:t>F PRO</w:t>
      </w:r>
      <w:r w:rsidR="00EE067B">
        <w:rPr>
          <w:rFonts w:ascii="Arial" w:hAnsi="Arial" w:cs="Arial"/>
        </w:rPr>
        <w:t>JECT AWARD, SET UP AND REPORTIN</w:t>
      </w:r>
      <w:r>
        <w:rPr>
          <w:rFonts w:ascii="Arial" w:hAnsi="Arial" w:cs="Arial"/>
        </w:rPr>
        <w:t>G</w:t>
      </w:r>
    </w:p>
    <w:p w14:paraId="5851B408" w14:textId="358BB30A" w:rsidR="00861D58" w:rsidRDefault="00861D58" w:rsidP="00F90E72">
      <w:pPr>
        <w:rPr>
          <w:rFonts w:ascii="Arial" w:hAnsi="Arial" w:cs="Arial"/>
        </w:rPr>
      </w:pPr>
      <w:r>
        <w:rPr>
          <w:rFonts w:ascii="Arial" w:hAnsi="Arial" w:cs="Arial"/>
        </w:rPr>
        <w:t xml:space="preserve">Projects should aim to start within 3 months </w:t>
      </w:r>
      <w:r w:rsidR="00C544AE">
        <w:rPr>
          <w:rFonts w:ascii="Arial" w:hAnsi="Arial" w:cs="Arial"/>
        </w:rPr>
        <w:t xml:space="preserve">and no more than 6 months from </w:t>
      </w:r>
      <w:r>
        <w:rPr>
          <w:rFonts w:ascii="Arial" w:hAnsi="Arial" w:cs="Arial"/>
        </w:rPr>
        <w:t>the</w:t>
      </w:r>
      <w:r w:rsidR="00650CA3">
        <w:rPr>
          <w:rFonts w:ascii="Arial" w:hAnsi="Arial" w:cs="Arial"/>
        </w:rPr>
        <w:t xml:space="preserve"> communication of the outcome</w:t>
      </w:r>
      <w:r>
        <w:rPr>
          <w:rFonts w:ascii="Arial" w:hAnsi="Arial" w:cs="Arial"/>
        </w:rPr>
        <w:t xml:space="preserve">. Applicants should carefully consider any </w:t>
      </w:r>
      <w:r w:rsidRPr="00861D58">
        <w:rPr>
          <w:rFonts w:ascii="Arial" w:hAnsi="Arial" w:cs="Arial"/>
        </w:rPr>
        <w:t>barriers to mobilisation –</w:t>
      </w:r>
      <w:r w:rsidR="00FA0F3C">
        <w:rPr>
          <w:rFonts w:ascii="Arial" w:hAnsi="Arial" w:cs="Arial"/>
        </w:rPr>
        <w:t xml:space="preserve"> </w:t>
      </w:r>
      <w:r>
        <w:rPr>
          <w:rFonts w:ascii="Arial" w:hAnsi="Arial" w:cs="Arial"/>
        </w:rPr>
        <w:t>consideration during assessment will be given to feasibility of start and completion e.g. teams are in place without additional recruitment and ethics secured already where possible</w:t>
      </w:r>
      <w:r w:rsidRPr="00861D58">
        <w:rPr>
          <w:rFonts w:ascii="Arial" w:hAnsi="Arial" w:cs="Arial"/>
        </w:rPr>
        <w:t>.</w:t>
      </w:r>
    </w:p>
    <w:p w14:paraId="34318325" w14:textId="77777777" w:rsidR="008C3377" w:rsidRDefault="008C3377" w:rsidP="00F90E72">
      <w:pPr>
        <w:rPr>
          <w:rFonts w:ascii="Arial" w:hAnsi="Arial" w:cs="Arial"/>
        </w:rPr>
      </w:pPr>
      <w:r>
        <w:rPr>
          <w:rFonts w:ascii="Arial" w:hAnsi="Arial" w:cs="Arial"/>
        </w:rPr>
        <w:t>Confirming budgets:</w:t>
      </w:r>
    </w:p>
    <w:p w14:paraId="6AE5836C" w14:textId="5075D2CF" w:rsidR="00861D58" w:rsidRDefault="008C3377" w:rsidP="00F90E72">
      <w:pPr>
        <w:rPr>
          <w:rFonts w:ascii="Arial" w:hAnsi="Arial" w:cs="Arial"/>
        </w:rPr>
      </w:pPr>
      <w:r>
        <w:rPr>
          <w:rFonts w:ascii="Arial" w:hAnsi="Arial" w:cs="Arial"/>
        </w:rPr>
        <w:t xml:space="preserve">KCL led projects –Applicants will be required to check staff costs and </w:t>
      </w:r>
      <w:r w:rsidR="00861D58">
        <w:rPr>
          <w:rFonts w:ascii="Arial" w:hAnsi="Arial" w:cs="Arial"/>
        </w:rPr>
        <w:t xml:space="preserve">complete the necessary application/award paperwork (RGA/RGA+ forms). </w:t>
      </w:r>
    </w:p>
    <w:p w14:paraId="7295F4E0" w14:textId="77777777" w:rsidR="008C3377" w:rsidRDefault="008C3377" w:rsidP="00861D58">
      <w:pPr>
        <w:rPr>
          <w:rFonts w:ascii="Arial" w:hAnsi="Arial" w:cs="Arial"/>
        </w:rPr>
      </w:pPr>
      <w:r>
        <w:rPr>
          <w:rFonts w:ascii="Arial" w:hAnsi="Arial" w:cs="Arial"/>
        </w:rPr>
        <w:t xml:space="preserve">Trust-led projects –Applicants will be required to check their budgets and seek approval from their R&amp;D office. </w:t>
      </w:r>
    </w:p>
    <w:p w14:paraId="0A282D51" w14:textId="2CF54448" w:rsidR="00861D58" w:rsidRPr="00861D58" w:rsidRDefault="00861D58" w:rsidP="00861D58">
      <w:pPr>
        <w:rPr>
          <w:rFonts w:ascii="Arial" w:hAnsi="Arial" w:cs="Arial"/>
        </w:rPr>
      </w:pPr>
      <w:r>
        <w:rPr>
          <w:rFonts w:ascii="Arial" w:hAnsi="Arial" w:cs="Arial"/>
        </w:rPr>
        <w:t>Once budgets are confirmed and approved, applicants will</w:t>
      </w:r>
      <w:r w:rsidR="00101E53">
        <w:rPr>
          <w:rFonts w:ascii="Arial" w:hAnsi="Arial" w:cs="Arial"/>
        </w:rPr>
        <w:t xml:space="preserve"> be issued with an award letter</w:t>
      </w:r>
      <w:r w:rsidR="00650CA3">
        <w:rPr>
          <w:rFonts w:ascii="Arial" w:hAnsi="Arial" w:cs="Arial"/>
        </w:rPr>
        <w:t xml:space="preserve"> which they will be required to complete and return</w:t>
      </w:r>
      <w:r w:rsidR="008C3377">
        <w:rPr>
          <w:rFonts w:ascii="Arial" w:hAnsi="Arial" w:cs="Arial"/>
        </w:rPr>
        <w:t>.</w:t>
      </w:r>
      <w:r w:rsidR="00CE17E8">
        <w:rPr>
          <w:rFonts w:ascii="Arial" w:hAnsi="Arial" w:cs="Arial"/>
        </w:rPr>
        <w:t xml:space="preserve"> They will also be required to return a starting certificate indicating the project start date.</w:t>
      </w:r>
      <w:r w:rsidR="008C3377">
        <w:rPr>
          <w:rFonts w:ascii="Arial" w:hAnsi="Arial" w:cs="Arial"/>
        </w:rPr>
        <w:t xml:space="preserve"> </w:t>
      </w:r>
      <w:r w:rsidRPr="00861D58">
        <w:rPr>
          <w:rFonts w:ascii="Arial" w:hAnsi="Arial" w:cs="Arial"/>
        </w:rPr>
        <w:t xml:space="preserve">All investigators should comply with </w:t>
      </w:r>
      <w:r w:rsidR="008C3377">
        <w:rPr>
          <w:rFonts w:ascii="Arial" w:hAnsi="Arial" w:cs="Arial"/>
        </w:rPr>
        <w:t xml:space="preserve">the </w:t>
      </w:r>
      <w:r w:rsidRPr="00861D58">
        <w:rPr>
          <w:rFonts w:ascii="Arial" w:hAnsi="Arial" w:cs="Arial"/>
        </w:rPr>
        <w:t>terms and conditions</w:t>
      </w:r>
      <w:r w:rsidR="008C3377">
        <w:rPr>
          <w:rFonts w:ascii="Arial" w:hAnsi="Arial" w:cs="Arial"/>
        </w:rPr>
        <w:t xml:space="preserve"> </w:t>
      </w:r>
      <w:r w:rsidR="00101E53">
        <w:rPr>
          <w:rFonts w:ascii="Arial" w:hAnsi="Arial" w:cs="Arial"/>
        </w:rPr>
        <w:t xml:space="preserve">set out below </w:t>
      </w:r>
      <w:r w:rsidR="008C3377">
        <w:rPr>
          <w:rFonts w:ascii="Arial" w:hAnsi="Arial" w:cs="Arial"/>
        </w:rPr>
        <w:t xml:space="preserve">(see annex </w:t>
      </w:r>
      <w:r w:rsidR="00C83806">
        <w:rPr>
          <w:rFonts w:ascii="Arial" w:hAnsi="Arial" w:cs="Arial"/>
        </w:rPr>
        <w:t>1</w:t>
      </w:r>
      <w:r w:rsidR="008C3377">
        <w:rPr>
          <w:rFonts w:ascii="Arial" w:hAnsi="Arial" w:cs="Arial"/>
        </w:rPr>
        <w:t>)</w:t>
      </w:r>
      <w:r w:rsidRPr="00861D58">
        <w:rPr>
          <w:rFonts w:ascii="Arial" w:hAnsi="Arial" w:cs="Arial"/>
        </w:rPr>
        <w:t>.</w:t>
      </w:r>
    </w:p>
    <w:p w14:paraId="2EA5D21F" w14:textId="45DE0662" w:rsidR="00861D58" w:rsidRDefault="00861D58" w:rsidP="00861D58">
      <w:pPr>
        <w:rPr>
          <w:rFonts w:ascii="Arial" w:hAnsi="Arial" w:cs="Arial"/>
        </w:rPr>
      </w:pPr>
      <w:r w:rsidRPr="00861D58">
        <w:rPr>
          <w:rFonts w:ascii="Arial" w:hAnsi="Arial" w:cs="Arial"/>
        </w:rPr>
        <w:lastRenderedPageBreak/>
        <w:t xml:space="preserve">Funding cannot be used to cover expenditure incurred </w:t>
      </w:r>
      <w:r w:rsidR="008C3377">
        <w:rPr>
          <w:rFonts w:ascii="Arial" w:hAnsi="Arial" w:cs="Arial"/>
        </w:rPr>
        <w:t xml:space="preserve">prior to the project start date or after the end date. Where justified, no-cost extensions may be considered for example where projects have encountered unexpected delays. </w:t>
      </w:r>
    </w:p>
    <w:p w14:paraId="236AF0BF" w14:textId="77777777" w:rsidR="008C3377" w:rsidRDefault="008C3377" w:rsidP="00861D58">
      <w:pPr>
        <w:rPr>
          <w:rFonts w:ascii="Arial" w:hAnsi="Arial" w:cs="Arial"/>
        </w:rPr>
      </w:pPr>
    </w:p>
    <w:p w14:paraId="58A28E7A" w14:textId="39875409" w:rsidR="008C3377" w:rsidRDefault="008C3377" w:rsidP="00861D58">
      <w:pPr>
        <w:rPr>
          <w:rFonts w:ascii="Arial" w:hAnsi="Arial" w:cs="Arial"/>
        </w:rPr>
      </w:pPr>
      <w:r>
        <w:rPr>
          <w:rFonts w:ascii="Arial" w:hAnsi="Arial" w:cs="Arial"/>
        </w:rPr>
        <w:t>Reporting:</w:t>
      </w:r>
    </w:p>
    <w:p w14:paraId="52CF8FC5" w14:textId="4DDD985A" w:rsidR="006D5AFE" w:rsidRDefault="006D5AFE" w:rsidP="00861D58">
      <w:pPr>
        <w:rPr>
          <w:rFonts w:ascii="Arial" w:hAnsi="Arial" w:cs="Arial"/>
        </w:rPr>
      </w:pPr>
      <w:r w:rsidRPr="0052408B">
        <w:rPr>
          <w:rFonts w:ascii="Arial" w:hAnsi="Arial" w:cs="Arial"/>
        </w:rPr>
        <w:t xml:space="preserve">Mid-point: We will hold a mid-point learning event where teams present their research to date. This will be approximately 9 months from the start of the projects </w:t>
      </w:r>
      <w:r w:rsidR="0052408B" w:rsidRPr="00500A5B">
        <w:rPr>
          <w:rFonts w:ascii="Arial" w:hAnsi="Arial" w:cs="Arial"/>
        </w:rPr>
        <w:t>(an indicate date is given in the table above but this may be subject to change)</w:t>
      </w:r>
      <w:r w:rsidRPr="0052408B">
        <w:rPr>
          <w:rFonts w:ascii="Arial" w:hAnsi="Arial" w:cs="Arial"/>
        </w:rPr>
        <w:t>.</w:t>
      </w:r>
      <w:r w:rsidR="00C83806" w:rsidRPr="0052408B">
        <w:rPr>
          <w:rFonts w:ascii="Arial" w:hAnsi="Arial" w:cs="Arial"/>
        </w:rPr>
        <w:t xml:space="preserve"> PIs will be consulted on their availability but we would expect at least one member of each team to attend and present on the work.</w:t>
      </w:r>
      <w:r w:rsidR="00C83806">
        <w:rPr>
          <w:rFonts w:ascii="Arial" w:hAnsi="Arial" w:cs="Arial"/>
        </w:rPr>
        <w:t xml:space="preserve"> </w:t>
      </w:r>
    </w:p>
    <w:p w14:paraId="45642C11" w14:textId="2CC293B2" w:rsidR="00573633" w:rsidRDefault="00C83806" w:rsidP="008C3377">
      <w:pPr>
        <w:rPr>
          <w:rFonts w:ascii="Arial" w:hAnsi="Arial" w:cs="Arial"/>
        </w:rPr>
      </w:pPr>
      <w:r>
        <w:rPr>
          <w:rFonts w:ascii="Arial" w:hAnsi="Arial" w:cs="Arial"/>
        </w:rPr>
        <w:t xml:space="preserve">End of project: </w:t>
      </w:r>
      <w:r w:rsidR="008C3377" w:rsidRPr="008C3377">
        <w:rPr>
          <w:rFonts w:ascii="Arial" w:hAnsi="Arial" w:cs="Arial"/>
        </w:rPr>
        <w:t>All award holders are required to provide a Final Report (</w:t>
      </w:r>
      <w:r w:rsidR="00602C9D">
        <w:rPr>
          <w:rFonts w:ascii="Arial" w:hAnsi="Arial" w:cs="Arial"/>
        </w:rPr>
        <w:t>available on the MLTC Challenge Fund web pages</w:t>
      </w:r>
      <w:r w:rsidR="008C3377" w:rsidRPr="008C3377">
        <w:rPr>
          <w:rFonts w:ascii="Arial" w:hAnsi="Arial" w:cs="Arial"/>
        </w:rPr>
        <w:t>) of their project within 2 months of the project end date.</w:t>
      </w:r>
      <w:r w:rsidR="00573633">
        <w:rPr>
          <w:rFonts w:ascii="Arial" w:hAnsi="Arial" w:cs="Arial"/>
        </w:rPr>
        <w:t xml:space="preserve"> This should include a summary of expenditure.</w:t>
      </w:r>
    </w:p>
    <w:p w14:paraId="3C0BED5A" w14:textId="77777777" w:rsidR="00C83806" w:rsidRDefault="00C83806" w:rsidP="00C83806">
      <w:pPr>
        <w:rPr>
          <w:rFonts w:ascii="Arial" w:hAnsi="Arial" w:cs="Arial"/>
        </w:rPr>
      </w:pPr>
      <w:r>
        <w:rPr>
          <w:rFonts w:ascii="Arial" w:hAnsi="Arial" w:cs="Arial"/>
        </w:rPr>
        <w:t>Follow up: Awardees will also be required to provide a follow up report 12 months after the award end date detailing further activity that resulted from the project.</w:t>
      </w:r>
    </w:p>
    <w:p w14:paraId="309D5B4E" w14:textId="77777777" w:rsidR="00C83806" w:rsidRDefault="00C83806" w:rsidP="008C3377">
      <w:pPr>
        <w:rPr>
          <w:rFonts w:ascii="Arial" w:hAnsi="Arial" w:cs="Arial"/>
        </w:rPr>
      </w:pPr>
      <w:bookmarkStart w:id="1" w:name="_GoBack"/>
      <w:bookmarkEnd w:id="1"/>
    </w:p>
    <w:p w14:paraId="1FC48F5D" w14:textId="52BC95F6" w:rsidR="00C83806" w:rsidRDefault="00C83806" w:rsidP="008C3377">
      <w:pPr>
        <w:rPr>
          <w:rFonts w:ascii="Arial" w:hAnsi="Arial" w:cs="Arial"/>
        </w:rPr>
      </w:pPr>
      <w:r>
        <w:rPr>
          <w:rFonts w:ascii="Arial" w:hAnsi="Arial" w:cs="Arial"/>
        </w:rPr>
        <w:t>Management:</w:t>
      </w:r>
    </w:p>
    <w:p w14:paraId="17AFB46A" w14:textId="63A227FC" w:rsidR="008C3377" w:rsidRDefault="008C3377" w:rsidP="008C3377">
      <w:pPr>
        <w:rPr>
          <w:rFonts w:ascii="Arial" w:hAnsi="Arial" w:cs="Arial"/>
        </w:rPr>
      </w:pPr>
      <w:r w:rsidRPr="008C3377">
        <w:rPr>
          <w:rFonts w:ascii="Arial" w:hAnsi="Arial" w:cs="Arial"/>
        </w:rPr>
        <w:t xml:space="preserve">If there are any substantial changes to the project after the funding has been awarded (delays, change in direction, projected overspend or underspend), then the PI should contact the </w:t>
      </w:r>
      <w:r w:rsidR="00573633">
        <w:rPr>
          <w:rFonts w:ascii="Arial" w:hAnsi="Arial" w:cs="Arial"/>
        </w:rPr>
        <w:t xml:space="preserve">MLTC Challenge Fund Manager (Dr Christopher Bird), who may refer this </w:t>
      </w:r>
      <w:r w:rsidR="002F4539">
        <w:rPr>
          <w:rFonts w:ascii="Arial" w:hAnsi="Arial" w:cs="Arial"/>
        </w:rPr>
        <w:t xml:space="preserve">on </w:t>
      </w:r>
      <w:r w:rsidR="00573633">
        <w:rPr>
          <w:rFonts w:ascii="Arial" w:hAnsi="Arial" w:cs="Arial"/>
        </w:rPr>
        <w:t>to the Charity</w:t>
      </w:r>
      <w:r w:rsidRPr="008C3377">
        <w:rPr>
          <w:rFonts w:ascii="Arial" w:hAnsi="Arial" w:cs="Arial"/>
        </w:rPr>
        <w:t>.</w:t>
      </w:r>
    </w:p>
    <w:p w14:paraId="25C052E3" w14:textId="7E83D1CB" w:rsidR="00573633" w:rsidRDefault="00573633" w:rsidP="00573633">
      <w:pPr>
        <w:rPr>
          <w:rFonts w:ascii="Arial" w:hAnsi="Arial" w:cs="Arial"/>
        </w:rPr>
      </w:pPr>
      <w:r w:rsidRPr="00573633">
        <w:rPr>
          <w:rFonts w:ascii="Arial" w:hAnsi="Arial" w:cs="Arial"/>
        </w:rPr>
        <w:t xml:space="preserve">Any publications which arise from work carried out from </w:t>
      </w:r>
      <w:r>
        <w:rPr>
          <w:rFonts w:ascii="Arial" w:hAnsi="Arial" w:cs="Arial"/>
        </w:rPr>
        <w:t>the MLTC Challenge Fund</w:t>
      </w:r>
      <w:r w:rsidRPr="00573633">
        <w:rPr>
          <w:rFonts w:ascii="Arial" w:hAnsi="Arial" w:cs="Arial"/>
        </w:rPr>
        <w:t xml:space="preserve"> should acknowledge the funding</w:t>
      </w:r>
      <w:r>
        <w:rPr>
          <w:rFonts w:ascii="Arial" w:hAnsi="Arial" w:cs="Arial"/>
        </w:rPr>
        <w:t xml:space="preserve"> provided</w:t>
      </w:r>
      <w:r w:rsidRPr="00573633">
        <w:rPr>
          <w:rFonts w:ascii="Arial" w:hAnsi="Arial" w:cs="Arial"/>
        </w:rPr>
        <w:t xml:space="preserve">. The </w:t>
      </w:r>
      <w:r>
        <w:rPr>
          <w:rFonts w:ascii="Arial" w:hAnsi="Arial" w:cs="Arial"/>
        </w:rPr>
        <w:t xml:space="preserve">Charity award reference is EIC180702. </w:t>
      </w:r>
    </w:p>
    <w:p w14:paraId="437A7209" w14:textId="77777777" w:rsidR="00650CA3" w:rsidRPr="00573633" w:rsidRDefault="00650CA3" w:rsidP="00573633">
      <w:pPr>
        <w:rPr>
          <w:rFonts w:ascii="Arial" w:hAnsi="Arial" w:cs="Arial"/>
        </w:rPr>
      </w:pPr>
    </w:p>
    <w:p w14:paraId="1FE2EEB5" w14:textId="77777777" w:rsidR="00C83806" w:rsidRDefault="00C83806" w:rsidP="00F90E72">
      <w:pPr>
        <w:rPr>
          <w:rFonts w:ascii="Arial" w:hAnsi="Arial" w:cs="Arial"/>
        </w:rPr>
      </w:pPr>
    </w:p>
    <w:p w14:paraId="5FEC67B9" w14:textId="77777777" w:rsidR="00C83806" w:rsidRDefault="00C83806" w:rsidP="00F90E72">
      <w:pPr>
        <w:rPr>
          <w:rFonts w:ascii="Arial" w:hAnsi="Arial" w:cs="Arial"/>
        </w:rPr>
      </w:pPr>
    </w:p>
    <w:p w14:paraId="0B541979" w14:textId="77777777" w:rsidR="00C83806" w:rsidRDefault="00C83806" w:rsidP="00F90E72">
      <w:pPr>
        <w:rPr>
          <w:rFonts w:ascii="Arial" w:hAnsi="Arial" w:cs="Arial"/>
        </w:rPr>
      </w:pPr>
    </w:p>
    <w:p w14:paraId="4D36BAC6" w14:textId="77777777" w:rsidR="007D1035" w:rsidRDefault="007D1035">
      <w:pPr>
        <w:rPr>
          <w:rFonts w:ascii="Arial" w:hAnsi="Arial" w:cs="Arial"/>
        </w:rPr>
      </w:pPr>
      <w:r>
        <w:rPr>
          <w:rFonts w:ascii="Arial" w:hAnsi="Arial" w:cs="Arial"/>
        </w:rPr>
        <w:br w:type="page"/>
      </w:r>
    </w:p>
    <w:p w14:paraId="3579ADB7" w14:textId="6F299CAE" w:rsidR="000A2023" w:rsidRPr="0052408B" w:rsidRDefault="0052408B" w:rsidP="00F90E72">
      <w:pPr>
        <w:rPr>
          <w:rFonts w:ascii="Arial" w:hAnsi="Arial" w:cs="Arial"/>
          <w:b/>
        </w:rPr>
      </w:pPr>
      <w:r>
        <w:rPr>
          <w:rFonts w:ascii="Arial" w:hAnsi="Arial" w:cs="Arial"/>
          <w:b/>
        </w:rPr>
        <w:lastRenderedPageBreak/>
        <w:t>Annex 1</w:t>
      </w:r>
      <w:r w:rsidR="000A2023" w:rsidRPr="0052408B">
        <w:rPr>
          <w:rFonts w:ascii="Arial" w:hAnsi="Arial" w:cs="Arial"/>
          <w:b/>
        </w:rPr>
        <w:t xml:space="preserve"> Terms and Conditions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999"/>
        <w:gridCol w:w="8425"/>
      </w:tblGrid>
      <w:tr w:rsidR="000A2023" w:rsidRPr="000A2023" w14:paraId="2EB783B9" w14:textId="77777777" w:rsidTr="00485D05">
        <w:tc>
          <w:tcPr>
            <w:tcW w:w="9242" w:type="dxa"/>
            <w:gridSpan w:val="2"/>
            <w:tcBorders>
              <w:top w:val="nil"/>
              <w:left w:val="nil"/>
              <w:bottom w:val="nil"/>
              <w:right w:val="nil"/>
            </w:tcBorders>
          </w:tcPr>
          <w:p w14:paraId="2A739212" w14:textId="42B9FF33" w:rsidR="000A2023" w:rsidRPr="000A2023" w:rsidRDefault="000A2023" w:rsidP="00EE067B">
            <w:pPr>
              <w:rPr>
                <w:rFonts w:ascii="Arial" w:hAnsi="Arial" w:cs="Arial"/>
                <w:color w:val="000000"/>
              </w:rPr>
            </w:pPr>
          </w:p>
        </w:tc>
      </w:tr>
      <w:tr w:rsidR="000A2023" w:rsidRPr="000A2023" w14:paraId="62E13D42" w14:textId="77777777" w:rsidTr="00485D05">
        <w:tc>
          <w:tcPr>
            <w:tcW w:w="9242" w:type="dxa"/>
            <w:gridSpan w:val="2"/>
            <w:tcBorders>
              <w:top w:val="nil"/>
            </w:tcBorders>
          </w:tcPr>
          <w:p w14:paraId="5145191D" w14:textId="77777777" w:rsidR="000A2023" w:rsidRPr="000A2023" w:rsidRDefault="000A2023" w:rsidP="00485D05">
            <w:pPr>
              <w:rPr>
                <w:rFonts w:ascii="Arial" w:hAnsi="Arial" w:cs="Arial"/>
                <w:color w:val="000000"/>
              </w:rPr>
            </w:pPr>
          </w:p>
        </w:tc>
      </w:tr>
      <w:tr w:rsidR="000A2023" w:rsidRPr="000A2023" w14:paraId="5B385540" w14:textId="77777777" w:rsidTr="00485D05">
        <w:tc>
          <w:tcPr>
            <w:tcW w:w="817" w:type="dxa"/>
            <w:tcBorders>
              <w:left w:val="single" w:sz="4" w:space="0" w:color="000000"/>
            </w:tcBorders>
            <w:shd w:val="clear" w:color="auto" w:fill="DBDBD1"/>
          </w:tcPr>
          <w:p w14:paraId="75F7F101" w14:textId="77777777" w:rsidR="000A2023" w:rsidRPr="000A2023" w:rsidRDefault="000A2023" w:rsidP="00485D05">
            <w:pPr>
              <w:jc w:val="both"/>
              <w:rPr>
                <w:rFonts w:ascii="Arial" w:hAnsi="Arial" w:cs="Arial"/>
                <w:color w:val="000000"/>
              </w:rPr>
            </w:pPr>
            <w:r w:rsidRPr="000A2023">
              <w:rPr>
                <w:rFonts w:ascii="Arial" w:hAnsi="Arial" w:cs="Arial"/>
                <w:color w:val="000000"/>
              </w:rPr>
              <w:t>1</w:t>
            </w:r>
          </w:p>
        </w:tc>
        <w:tc>
          <w:tcPr>
            <w:tcW w:w="8425" w:type="dxa"/>
            <w:tcBorders>
              <w:right w:val="single" w:sz="4" w:space="0" w:color="000000"/>
            </w:tcBorders>
            <w:shd w:val="clear" w:color="auto" w:fill="DBDBD1"/>
          </w:tcPr>
          <w:p w14:paraId="43E5A002" w14:textId="77777777" w:rsidR="000A2023" w:rsidRPr="000A2023" w:rsidRDefault="000A2023" w:rsidP="00485D05">
            <w:pPr>
              <w:jc w:val="both"/>
              <w:rPr>
                <w:rFonts w:ascii="Arial" w:hAnsi="Arial" w:cs="Arial"/>
                <w:color w:val="000000"/>
              </w:rPr>
            </w:pPr>
            <w:r w:rsidRPr="000A2023">
              <w:rPr>
                <w:rFonts w:ascii="Arial" w:hAnsi="Arial" w:cs="Arial"/>
                <w:b/>
                <w:color w:val="7030A0"/>
              </w:rPr>
              <w:t>Introduction</w:t>
            </w:r>
          </w:p>
        </w:tc>
      </w:tr>
      <w:tr w:rsidR="000A2023" w:rsidRPr="000A2023" w14:paraId="11584C2D" w14:textId="77777777" w:rsidTr="00485D05">
        <w:tc>
          <w:tcPr>
            <w:tcW w:w="817" w:type="dxa"/>
            <w:tcBorders>
              <w:left w:val="single" w:sz="4" w:space="0" w:color="000000"/>
            </w:tcBorders>
          </w:tcPr>
          <w:p w14:paraId="1B2B6101"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tcPr>
          <w:p w14:paraId="6A35144A" w14:textId="77E8082E" w:rsidR="000A2023" w:rsidRPr="000A2023" w:rsidRDefault="000A2023" w:rsidP="00EE067B">
            <w:pPr>
              <w:rPr>
                <w:rFonts w:ascii="Arial" w:hAnsi="Arial" w:cs="Arial"/>
                <w:color w:val="000000"/>
              </w:rPr>
            </w:pPr>
            <w:r w:rsidRPr="000A2023">
              <w:rPr>
                <w:rFonts w:ascii="Arial" w:hAnsi="Arial" w:cs="Arial"/>
                <w:color w:val="000000"/>
              </w:rPr>
              <w:t xml:space="preserve">The </w:t>
            </w:r>
            <w:r w:rsidR="00EE067B" w:rsidRPr="00EE067B">
              <w:rPr>
                <w:rFonts w:ascii="Arial" w:hAnsi="Arial" w:cs="Arial"/>
                <w:color w:val="000000"/>
              </w:rPr>
              <w:t>King’s Health Partners</w:t>
            </w:r>
            <w:r w:rsidR="00EE067B">
              <w:rPr>
                <w:rFonts w:ascii="Arial" w:hAnsi="Arial" w:cs="Arial"/>
                <w:color w:val="000000"/>
              </w:rPr>
              <w:t xml:space="preserve"> / Guy’s and St Thomas Charity </w:t>
            </w:r>
            <w:r w:rsidR="00EE067B" w:rsidRPr="00EE067B">
              <w:rPr>
                <w:rFonts w:ascii="Arial" w:hAnsi="Arial" w:cs="Arial"/>
                <w:color w:val="000000"/>
              </w:rPr>
              <w:t>M</w:t>
            </w:r>
            <w:r w:rsidR="00EE067B">
              <w:rPr>
                <w:rFonts w:ascii="Arial" w:hAnsi="Arial" w:cs="Arial"/>
                <w:color w:val="000000"/>
              </w:rPr>
              <w:t xml:space="preserve">ultiple </w:t>
            </w:r>
            <w:r w:rsidR="00EE067B" w:rsidRPr="00EE067B">
              <w:rPr>
                <w:rFonts w:ascii="Arial" w:hAnsi="Arial" w:cs="Arial"/>
                <w:color w:val="000000"/>
              </w:rPr>
              <w:t>L</w:t>
            </w:r>
            <w:r w:rsidR="00EE067B">
              <w:rPr>
                <w:rFonts w:ascii="Arial" w:hAnsi="Arial" w:cs="Arial"/>
                <w:color w:val="000000"/>
              </w:rPr>
              <w:t xml:space="preserve">ong </w:t>
            </w:r>
            <w:r w:rsidR="00EE067B" w:rsidRPr="00EE067B">
              <w:rPr>
                <w:rFonts w:ascii="Arial" w:hAnsi="Arial" w:cs="Arial"/>
                <w:color w:val="000000"/>
              </w:rPr>
              <w:t>T</w:t>
            </w:r>
            <w:r w:rsidR="00EE067B">
              <w:rPr>
                <w:rFonts w:ascii="Arial" w:hAnsi="Arial" w:cs="Arial"/>
                <w:color w:val="000000"/>
              </w:rPr>
              <w:t xml:space="preserve">erm </w:t>
            </w:r>
            <w:r w:rsidR="00EE067B" w:rsidRPr="00EE067B">
              <w:rPr>
                <w:rFonts w:ascii="Arial" w:hAnsi="Arial" w:cs="Arial"/>
                <w:color w:val="000000"/>
              </w:rPr>
              <w:t>C</w:t>
            </w:r>
            <w:r w:rsidR="00EE067B">
              <w:rPr>
                <w:rFonts w:ascii="Arial" w:hAnsi="Arial" w:cs="Arial"/>
                <w:color w:val="000000"/>
              </w:rPr>
              <w:t>onditions</w:t>
            </w:r>
            <w:r w:rsidR="00EE067B" w:rsidRPr="00EE067B">
              <w:rPr>
                <w:rFonts w:ascii="Arial" w:hAnsi="Arial" w:cs="Arial"/>
                <w:color w:val="000000"/>
              </w:rPr>
              <w:t xml:space="preserve"> Challenge Fund’</w:t>
            </w:r>
            <w:r w:rsidRPr="000A2023">
              <w:rPr>
                <w:rFonts w:ascii="Arial" w:hAnsi="Arial" w:cs="Arial"/>
                <w:color w:val="000000"/>
              </w:rPr>
              <w:t xml:space="preserve"> (‘</w:t>
            </w:r>
            <w:r w:rsidR="00EE067B">
              <w:rPr>
                <w:rFonts w:ascii="Arial" w:hAnsi="Arial" w:cs="Arial"/>
                <w:color w:val="000000"/>
              </w:rPr>
              <w:t>MLTC Challenge</w:t>
            </w:r>
            <w:r w:rsidRPr="000A2023">
              <w:rPr>
                <w:rFonts w:ascii="Arial" w:hAnsi="Arial" w:cs="Arial"/>
                <w:color w:val="000000"/>
              </w:rPr>
              <w:t xml:space="preserve"> Fund’) is managed by </w:t>
            </w:r>
            <w:r w:rsidR="00EE067B">
              <w:rPr>
                <w:rFonts w:ascii="Arial" w:hAnsi="Arial" w:cs="Arial"/>
                <w:color w:val="000000"/>
              </w:rPr>
              <w:t>King’s College London</w:t>
            </w:r>
            <w:r w:rsidRPr="000A2023">
              <w:rPr>
                <w:rFonts w:ascii="Arial" w:hAnsi="Arial" w:cs="Arial"/>
                <w:color w:val="000000"/>
              </w:rPr>
              <w:t xml:space="preserve"> </w:t>
            </w:r>
            <w:r w:rsidR="00EE067B">
              <w:rPr>
                <w:rFonts w:ascii="Arial" w:hAnsi="Arial" w:cs="Arial"/>
                <w:color w:val="000000"/>
              </w:rPr>
              <w:t xml:space="preserve">(‘the College’) </w:t>
            </w:r>
            <w:r w:rsidRPr="000A2023">
              <w:rPr>
                <w:rFonts w:ascii="Arial" w:hAnsi="Arial" w:cs="Arial"/>
                <w:color w:val="000000"/>
              </w:rPr>
              <w:t>on behalf of Guy’s and St Thomas’ Charity (‘the Charity’).</w:t>
            </w:r>
          </w:p>
        </w:tc>
      </w:tr>
      <w:tr w:rsidR="000A2023" w:rsidRPr="000A2023" w14:paraId="3EDFDAAE" w14:textId="77777777" w:rsidTr="00485D05">
        <w:tc>
          <w:tcPr>
            <w:tcW w:w="817" w:type="dxa"/>
            <w:tcBorders>
              <w:left w:val="single" w:sz="4" w:space="0" w:color="000000"/>
            </w:tcBorders>
          </w:tcPr>
          <w:p w14:paraId="036F266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tcPr>
          <w:p w14:paraId="5A20FEE7" w14:textId="77777777" w:rsidR="000A2023" w:rsidRPr="000A2023" w:rsidRDefault="000A2023" w:rsidP="00485D05">
            <w:pPr>
              <w:rPr>
                <w:rFonts w:ascii="Arial" w:hAnsi="Arial" w:cs="Arial"/>
                <w:color w:val="000000"/>
              </w:rPr>
            </w:pPr>
            <w:r w:rsidRPr="000A2023">
              <w:rPr>
                <w:rFonts w:ascii="Arial" w:hAnsi="Arial" w:cs="Arial"/>
                <w:color w:val="000000"/>
              </w:rPr>
              <w:t>This document sets out the terms and conditions for awards offered by the Charity.</w:t>
            </w:r>
          </w:p>
        </w:tc>
      </w:tr>
      <w:tr w:rsidR="000A2023" w:rsidRPr="000A2023" w14:paraId="54C26EA8" w14:textId="77777777" w:rsidTr="00485D05">
        <w:tc>
          <w:tcPr>
            <w:tcW w:w="817" w:type="dxa"/>
            <w:tcBorders>
              <w:left w:val="single" w:sz="4" w:space="0" w:color="000000"/>
            </w:tcBorders>
          </w:tcPr>
          <w:p w14:paraId="2CD51B3B"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tcPr>
          <w:p w14:paraId="06826DFE" w14:textId="77777777" w:rsidR="000A2023" w:rsidRPr="000A2023" w:rsidRDefault="000A2023" w:rsidP="00485D05">
            <w:pPr>
              <w:rPr>
                <w:rFonts w:ascii="Arial" w:hAnsi="Arial" w:cs="Arial"/>
                <w:color w:val="000000"/>
              </w:rPr>
            </w:pPr>
            <w:r w:rsidRPr="000A2023">
              <w:rPr>
                <w:rFonts w:ascii="Arial" w:hAnsi="Arial" w:cs="Arial"/>
                <w:color w:val="000000"/>
              </w:rPr>
              <w:t xml:space="preserve">On accepting an award from the Charity, the applicant(s) and organisation to which it is made agree to abide by these terms and conditions in full.  </w:t>
            </w:r>
            <w:r w:rsidRPr="00C544AE">
              <w:rPr>
                <w:rFonts w:ascii="Arial" w:hAnsi="Arial" w:cs="Arial"/>
                <w:color w:val="000000"/>
              </w:rPr>
              <w:t>Return of the Starting Certificate indicates this agreement and compliance with all prevailing laws and regulations applicable to the work proposed.</w:t>
            </w:r>
          </w:p>
        </w:tc>
      </w:tr>
      <w:tr w:rsidR="000A2023" w:rsidRPr="000A2023" w14:paraId="47E5FB7E" w14:textId="77777777" w:rsidTr="00485D05">
        <w:tc>
          <w:tcPr>
            <w:tcW w:w="9242" w:type="dxa"/>
            <w:gridSpan w:val="2"/>
          </w:tcPr>
          <w:p w14:paraId="421C0483" w14:textId="77777777" w:rsidR="000A2023" w:rsidRPr="000A2023" w:rsidRDefault="000A2023" w:rsidP="00485D05">
            <w:pPr>
              <w:rPr>
                <w:rFonts w:ascii="Arial" w:hAnsi="Arial" w:cs="Arial"/>
                <w:color w:val="000000"/>
              </w:rPr>
            </w:pPr>
          </w:p>
        </w:tc>
      </w:tr>
      <w:tr w:rsidR="000A2023" w:rsidRPr="000A2023" w14:paraId="73614964" w14:textId="77777777" w:rsidTr="00485D05">
        <w:tc>
          <w:tcPr>
            <w:tcW w:w="817" w:type="dxa"/>
            <w:tcBorders>
              <w:left w:val="single" w:sz="4" w:space="0" w:color="000000"/>
            </w:tcBorders>
            <w:shd w:val="clear" w:color="auto" w:fill="DBDBD1"/>
          </w:tcPr>
          <w:p w14:paraId="5CEDEBCF" w14:textId="77777777" w:rsidR="000A2023" w:rsidRPr="000A2023" w:rsidRDefault="000A2023" w:rsidP="00485D05">
            <w:pPr>
              <w:jc w:val="both"/>
              <w:rPr>
                <w:rFonts w:ascii="Arial" w:hAnsi="Arial" w:cs="Arial"/>
                <w:color w:val="000000"/>
              </w:rPr>
            </w:pPr>
            <w:r w:rsidRPr="000A2023">
              <w:rPr>
                <w:rFonts w:ascii="Arial" w:hAnsi="Arial" w:cs="Arial"/>
                <w:color w:val="000000"/>
              </w:rPr>
              <w:t>2</w:t>
            </w:r>
          </w:p>
        </w:tc>
        <w:tc>
          <w:tcPr>
            <w:tcW w:w="8425" w:type="dxa"/>
            <w:tcBorders>
              <w:right w:val="single" w:sz="4" w:space="0" w:color="000000"/>
            </w:tcBorders>
            <w:shd w:val="clear" w:color="auto" w:fill="DBDBD1"/>
          </w:tcPr>
          <w:p w14:paraId="2E7C58A4" w14:textId="77777777" w:rsidR="000A2023" w:rsidRPr="000A2023" w:rsidRDefault="000A2023" w:rsidP="00485D05">
            <w:pPr>
              <w:rPr>
                <w:rFonts w:ascii="Arial" w:hAnsi="Arial" w:cs="Arial"/>
                <w:b/>
                <w:color w:val="000000"/>
              </w:rPr>
            </w:pPr>
            <w:r w:rsidRPr="000A2023">
              <w:rPr>
                <w:rFonts w:ascii="Arial" w:hAnsi="Arial" w:cs="Arial"/>
                <w:b/>
                <w:color w:val="7030A0"/>
              </w:rPr>
              <w:t>Financial arrangements</w:t>
            </w:r>
          </w:p>
        </w:tc>
      </w:tr>
      <w:tr w:rsidR="000A2023" w:rsidRPr="000A2023" w14:paraId="7803A2ED" w14:textId="77777777" w:rsidTr="00485D05">
        <w:tc>
          <w:tcPr>
            <w:tcW w:w="817" w:type="dxa"/>
            <w:tcBorders>
              <w:left w:val="single" w:sz="4" w:space="0" w:color="000000"/>
            </w:tcBorders>
          </w:tcPr>
          <w:p w14:paraId="76497BE8" w14:textId="77777777" w:rsidR="000A2023" w:rsidRPr="000A2023" w:rsidRDefault="000A2023" w:rsidP="00485D05">
            <w:pPr>
              <w:jc w:val="both"/>
              <w:rPr>
                <w:rFonts w:ascii="Arial" w:hAnsi="Arial" w:cs="Arial"/>
                <w:color w:val="000000"/>
              </w:rPr>
            </w:pPr>
            <w:r w:rsidRPr="000A2023">
              <w:rPr>
                <w:rFonts w:ascii="Arial" w:hAnsi="Arial" w:cs="Arial"/>
                <w:color w:val="000000"/>
              </w:rPr>
              <w:t>2.1</w:t>
            </w:r>
          </w:p>
        </w:tc>
        <w:tc>
          <w:tcPr>
            <w:tcW w:w="8425" w:type="dxa"/>
            <w:tcBorders>
              <w:right w:val="single" w:sz="4" w:space="0" w:color="000000"/>
            </w:tcBorders>
          </w:tcPr>
          <w:p w14:paraId="7C2379C6" w14:textId="77777777" w:rsidR="000A2023" w:rsidRPr="000A2023" w:rsidRDefault="000A2023" w:rsidP="00485D05">
            <w:pPr>
              <w:rPr>
                <w:rFonts w:ascii="Arial" w:hAnsi="Arial" w:cs="Arial"/>
                <w:color w:val="000000"/>
              </w:rPr>
            </w:pPr>
            <w:r w:rsidRPr="000A2023">
              <w:rPr>
                <w:rFonts w:ascii="Arial" w:hAnsi="Arial" w:cs="Arial"/>
                <w:color w:val="000000"/>
              </w:rPr>
              <w:t>Awards are available as specified in the letter of offer.  It is the responsibility of the applicant(s) and the organisation to which the award is made to ensure it is spent solely for the purposes set out in the application and in accordance with any additional conditions that may be applied to individual offers.</w:t>
            </w:r>
          </w:p>
        </w:tc>
      </w:tr>
      <w:tr w:rsidR="000A2023" w:rsidRPr="000A2023" w14:paraId="2898BFE5" w14:textId="77777777" w:rsidTr="00485D05">
        <w:tc>
          <w:tcPr>
            <w:tcW w:w="817" w:type="dxa"/>
            <w:tcBorders>
              <w:left w:val="single" w:sz="4" w:space="0" w:color="000000"/>
            </w:tcBorders>
          </w:tcPr>
          <w:p w14:paraId="3E8E63FF" w14:textId="77777777" w:rsidR="000A2023" w:rsidRPr="000A2023" w:rsidRDefault="000A2023" w:rsidP="00485D05">
            <w:pPr>
              <w:jc w:val="both"/>
              <w:rPr>
                <w:rFonts w:ascii="Arial" w:hAnsi="Arial" w:cs="Arial"/>
                <w:color w:val="000000"/>
              </w:rPr>
            </w:pPr>
            <w:r w:rsidRPr="000A2023">
              <w:rPr>
                <w:rFonts w:ascii="Arial" w:hAnsi="Arial" w:cs="Arial"/>
                <w:color w:val="000000"/>
              </w:rPr>
              <w:t>2.2</w:t>
            </w:r>
          </w:p>
        </w:tc>
        <w:tc>
          <w:tcPr>
            <w:tcW w:w="8425" w:type="dxa"/>
            <w:tcBorders>
              <w:right w:val="single" w:sz="4" w:space="0" w:color="000000"/>
            </w:tcBorders>
          </w:tcPr>
          <w:p w14:paraId="779EF7E3" w14:textId="77777777" w:rsidR="000A2023" w:rsidRPr="000A2023" w:rsidRDefault="000A2023" w:rsidP="00485D05">
            <w:pPr>
              <w:rPr>
                <w:rFonts w:ascii="Arial" w:hAnsi="Arial" w:cs="Arial"/>
                <w:color w:val="000000"/>
              </w:rPr>
            </w:pPr>
            <w:r w:rsidRPr="000A2023">
              <w:rPr>
                <w:rFonts w:ascii="Arial" w:hAnsi="Arial" w:cs="Arial"/>
                <w:color w:val="000000"/>
              </w:rPr>
              <w:t>The award is fixed at the level indicated in the letter of offer.</w:t>
            </w:r>
          </w:p>
        </w:tc>
      </w:tr>
      <w:tr w:rsidR="000A2023" w:rsidRPr="000A2023" w14:paraId="5B495654" w14:textId="77777777" w:rsidTr="00485D05">
        <w:tc>
          <w:tcPr>
            <w:tcW w:w="817" w:type="dxa"/>
            <w:tcBorders>
              <w:left w:val="single" w:sz="4" w:space="0" w:color="000000"/>
            </w:tcBorders>
          </w:tcPr>
          <w:p w14:paraId="0706748F" w14:textId="77777777" w:rsidR="000A2023" w:rsidRPr="000A2023" w:rsidRDefault="000A2023" w:rsidP="00485D05">
            <w:pPr>
              <w:jc w:val="both"/>
              <w:rPr>
                <w:rFonts w:ascii="Arial" w:hAnsi="Arial" w:cs="Arial"/>
                <w:color w:val="000000"/>
              </w:rPr>
            </w:pPr>
            <w:r w:rsidRPr="000A2023">
              <w:rPr>
                <w:rFonts w:ascii="Arial" w:hAnsi="Arial" w:cs="Arial"/>
                <w:color w:val="000000"/>
              </w:rPr>
              <w:t>2.3</w:t>
            </w:r>
          </w:p>
        </w:tc>
        <w:tc>
          <w:tcPr>
            <w:tcW w:w="8425" w:type="dxa"/>
            <w:tcBorders>
              <w:right w:val="single" w:sz="4" w:space="0" w:color="000000"/>
            </w:tcBorders>
          </w:tcPr>
          <w:p w14:paraId="1DB2468D" w14:textId="77777777" w:rsidR="000A2023" w:rsidRPr="000A2023" w:rsidRDefault="000A2023" w:rsidP="00485D05">
            <w:pPr>
              <w:rPr>
                <w:rFonts w:ascii="Arial" w:hAnsi="Arial" w:cs="Arial"/>
                <w:color w:val="000000"/>
              </w:rPr>
            </w:pPr>
            <w:r w:rsidRPr="000A2023">
              <w:rPr>
                <w:rFonts w:ascii="Arial" w:hAnsi="Arial" w:cs="Arial"/>
                <w:color w:val="000000"/>
              </w:rPr>
              <w:t>A separate account must be set up for the award within the financial accounting system of the organisation to which it is made.</w:t>
            </w:r>
          </w:p>
        </w:tc>
      </w:tr>
      <w:tr w:rsidR="000A2023" w:rsidRPr="000A2023" w14:paraId="185A7639" w14:textId="77777777" w:rsidTr="00485D05">
        <w:tc>
          <w:tcPr>
            <w:tcW w:w="817" w:type="dxa"/>
            <w:tcBorders>
              <w:left w:val="single" w:sz="4" w:space="0" w:color="000000"/>
            </w:tcBorders>
          </w:tcPr>
          <w:p w14:paraId="2781BCD1" w14:textId="77777777" w:rsidR="000A2023" w:rsidRPr="000A2023" w:rsidRDefault="000A2023" w:rsidP="00485D05">
            <w:pPr>
              <w:jc w:val="both"/>
              <w:rPr>
                <w:rFonts w:ascii="Arial" w:hAnsi="Arial" w:cs="Arial"/>
                <w:color w:val="000000"/>
              </w:rPr>
            </w:pPr>
            <w:r w:rsidRPr="000A2023">
              <w:rPr>
                <w:rFonts w:ascii="Arial" w:hAnsi="Arial" w:cs="Arial"/>
                <w:color w:val="000000"/>
              </w:rPr>
              <w:t>2.4</w:t>
            </w:r>
          </w:p>
        </w:tc>
        <w:tc>
          <w:tcPr>
            <w:tcW w:w="8425" w:type="dxa"/>
            <w:tcBorders>
              <w:right w:val="single" w:sz="4" w:space="0" w:color="000000"/>
            </w:tcBorders>
          </w:tcPr>
          <w:p w14:paraId="373571C5" w14:textId="1D2F6C8B" w:rsidR="000A2023" w:rsidRPr="000A2023" w:rsidRDefault="000A2023" w:rsidP="00C544AE">
            <w:pPr>
              <w:rPr>
                <w:rFonts w:ascii="Arial" w:hAnsi="Arial" w:cs="Arial"/>
                <w:color w:val="000000"/>
              </w:rPr>
            </w:pPr>
            <w:proofErr w:type="spellStart"/>
            <w:r w:rsidRPr="000A2023">
              <w:rPr>
                <w:rFonts w:ascii="Arial" w:hAnsi="Arial" w:cs="Arial"/>
                <w:color w:val="000000"/>
              </w:rPr>
              <w:t>Viring</w:t>
            </w:r>
            <w:proofErr w:type="spellEnd"/>
            <w:r w:rsidRPr="000A2023">
              <w:rPr>
                <w:rFonts w:ascii="Arial" w:hAnsi="Arial" w:cs="Arial"/>
                <w:color w:val="000000"/>
              </w:rPr>
              <w:t xml:space="preserve"> of funds between budget headings is permitted without the need to refer to the Charity provided that the amount </w:t>
            </w:r>
            <w:proofErr w:type="spellStart"/>
            <w:r w:rsidRPr="000A2023">
              <w:rPr>
                <w:rFonts w:ascii="Arial" w:hAnsi="Arial" w:cs="Arial"/>
                <w:color w:val="000000"/>
              </w:rPr>
              <w:t>vired</w:t>
            </w:r>
            <w:proofErr w:type="spellEnd"/>
            <w:r w:rsidRPr="000A2023">
              <w:rPr>
                <w:rFonts w:ascii="Arial" w:hAnsi="Arial" w:cs="Arial"/>
                <w:color w:val="000000"/>
              </w:rPr>
              <w:t xml:space="preserve"> does not exceed 10 per cent of the total award.  Virements above this level must be approved in advance by the Charity</w:t>
            </w:r>
            <w:r w:rsidR="002F4539">
              <w:rPr>
                <w:rFonts w:ascii="Arial" w:hAnsi="Arial" w:cs="Arial"/>
                <w:color w:val="000000"/>
              </w:rPr>
              <w:t xml:space="preserve"> via the MLTC Challenge Fund Manager</w:t>
            </w:r>
            <w:r w:rsidRPr="000A2023">
              <w:rPr>
                <w:rFonts w:ascii="Arial" w:hAnsi="Arial" w:cs="Arial"/>
                <w:color w:val="000000"/>
              </w:rPr>
              <w:t xml:space="preserve">.  </w:t>
            </w:r>
          </w:p>
        </w:tc>
      </w:tr>
      <w:tr w:rsidR="000A2023" w:rsidRPr="000A2023" w14:paraId="0E7CA236" w14:textId="77777777" w:rsidTr="00485D05">
        <w:tc>
          <w:tcPr>
            <w:tcW w:w="9242" w:type="dxa"/>
            <w:gridSpan w:val="2"/>
          </w:tcPr>
          <w:p w14:paraId="61763282" w14:textId="77777777" w:rsidR="000A2023" w:rsidRPr="000A2023" w:rsidRDefault="000A2023" w:rsidP="00485D05">
            <w:pPr>
              <w:rPr>
                <w:rFonts w:ascii="Arial" w:hAnsi="Arial" w:cs="Arial"/>
                <w:color w:val="000000"/>
              </w:rPr>
            </w:pPr>
          </w:p>
        </w:tc>
      </w:tr>
      <w:tr w:rsidR="000A2023" w:rsidRPr="000A2023" w14:paraId="73B2EE07" w14:textId="77777777" w:rsidTr="00485D05">
        <w:tc>
          <w:tcPr>
            <w:tcW w:w="817" w:type="dxa"/>
            <w:tcBorders>
              <w:left w:val="single" w:sz="4" w:space="0" w:color="000000"/>
            </w:tcBorders>
            <w:shd w:val="clear" w:color="auto" w:fill="DBDBD1"/>
          </w:tcPr>
          <w:p w14:paraId="5E67A431" w14:textId="77777777" w:rsidR="000A2023" w:rsidRPr="000A2023" w:rsidRDefault="000A2023" w:rsidP="00485D05">
            <w:pPr>
              <w:jc w:val="both"/>
              <w:rPr>
                <w:rFonts w:ascii="Arial" w:hAnsi="Arial" w:cs="Arial"/>
                <w:color w:val="000000"/>
              </w:rPr>
            </w:pPr>
            <w:r w:rsidRPr="000A2023">
              <w:rPr>
                <w:rFonts w:ascii="Arial" w:hAnsi="Arial" w:cs="Arial"/>
                <w:color w:val="000000"/>
              </w:rPr>
              <w:t>3</w:t>
            </w:r>
          </w:p>
        </w:tc>
        <w:tc>
          <w:tcPr>
            <w:tcW w:w="8425" w:type="dxa"/>
            <w:tcBorders>
              <w:right w:val="single" w:sz="4" w:space="0" w:color="000000"/>
            </w:tcBorders>
            <w:shd w:val="clear" w:color="auto" w:fill="DBDBD1"/>
          </w:tcPr>
          <w:p w14:paraId="4912DCF1" w14:textId="77777777" w:rsidR="000A2023" w:rsidRPr="000A2023" w:rsidRDefault="000A2023" w:rsidP="00485D05">
            <w:pPr>
              <w:rPr>
                <w:rFonts w:ascii="Arial" w:hAnsi="Arial" w:cs="Arial"/>
                <w:b/>
                <w:color w:val="000000"/>
              </w:rPr>
            </w:pPr>
            <w:r w:rsidRPr="000A2023">
              <w:rPr>
                <w:rFonts w:ascii="Arial" w:hAnsi="Arial" w:cs="Arial"/>
                <w:b/>
                <w:color w:val="7030A0"/>
              </w:rPr>
              <w:t>General Administrative arrangements</w:t>
            </w:r>
          </w:p>
        </w:tc>
      </w:tr>
      <w:tr w:rsidR="000A2023" w:rsidRPr="000A2023" w14:paraId="4A124959" w14:textId="77777777" w:rsidTr="00485D05">
        <w:tc>
          <w:tcPr>
            <w:tcW w:w="817" w:type="dxa"/>
            <w:tcBorders>
              <w:left w:val="single" w:sz="4" w:space="0" w:color="000000"/>
            </w:tcBorders>
          </w:tcPr>
          <w:p w14:paraId="326272A3" w14:textId="77777777" w:rsidR="000A2023" w:rsidRPr="000A2023" w:rsidRDefault="000A2023" w:rsidP="00485D05">
            <w:pPr>
              <w:jc w:val="both"/>
              <w:rPr>
                <w:rFonts w:ascii="Arial" w:hAnsi="Arial" w:cs="Arial"/>
                <w:color w:val="000000"/>
              </w:rPr>
            </w:pPr>
            <w:r w:rsidRPr="000A2023">
              <w:rPr>
                <w:rFonts w:ascii="Arial" w:hAnsi="Arial" w:cs="Arial"/>
                <w:color w:val="000000"/>
              </w:rPr>
              <w:t>3.1</w:t>
            </w:r>
          </w:p>
        </w:tc>
        <w:tc>
          <w:tcPr>
            <w:tcW w:w="8425" w:type="dxa"/>
            <w:tcBorders>
              <w:right w:val="single" w:sz="4" w:space="0" w:color="000000"/>
            </w:tcBorders>
          </w:tcPr>
          <w:p w14:paraId="05D4A6DE" w14:textId="77777777" w:rsidR="000A2023" w:rsidRPr="000A2023" w:rsidRDefault="000A2023" w:rsidP="00485D05">
            <w:pPr>
              <w:rPr>
                <w:rFonts w:ascii="Arial" w:hAnsi="Arial" w:cs="Arial"/>
                <w:color w:val="000000"/>
              </w:rPr>
            </w:pPr>
            <w:r w:rsidRPr="000A2023">
              <w:rPr>
                <w:rFonts w:ascii="Arial" w:hAnsi="Arial" w:cs="Arial"/>
                <w:color w:val="000000"/>
              </w:rPr>
              <w:t>Awards should be started within six months of the date of issue of the letter of offer.  The start date is defined as the date on which the first expenditure associated with an award will be incurred.  If a project has not started within six months, the Charity reserves the right to withdraw the offer, unless an extension is approved in advance.  The Starting Certificate accompanying the letter of offer must be returned to notify the Charity that the project has started.</w:t>
            </w:r>
          </w:p>
        </w:tc>
      </w:tr>
      <w:tr w:rsidR="000A2023" w:rsidRPr="000A2023" w14:paraId="698312F1" w14:textId="77777777" w:rsidTr="00485D05">
        <w:tc>
          <w:tcPr>
            <w:tcW w:w="817" w:type="dxa"/>
            <w:tcBorders>
              <w:left w:val="single" w:sz="4" w:space="0" w:color="000000"/>
            </w:tcBorders>
          </w:tcPr>
          <w:p w14:paraId="3A94A5BD" w14:textId="77777777" w:rsidR="000A2023" w:rsidRPr="000A2023" w:rsidRDefault="000A2023" w:rsidP="00485D05">
            <w:pPr>
              <w:jc w:val="both"/>
              <w:rPr>
                <w:rFonts w:ascii="Arial" w:hAnsi="Arial" w:cs="Arial"/>
                <w:color w:val="000000"/>
              </w:rPr>
            </w:pPr>
            <w:r w:rsidRPr="000A2023">
              <w:rPr>
                <w:rFonts w:ascii="Arial" w:hAnsi="Arial" w:cs="Arial"/>
                <w:color w:val="000000"/>
              </w:rPr>
              <w:t>3.2</w:t>
            </w:r>
          </w:p>
        </w:tc>
        <w:tc>
          <w:tcPr>
            <w:tcW w:w="8425" w:type="dxa"/>
            <w:tcBorders>
              <w:right w:val="single" w:sz="4" w:space="0" w:color="000000"/>
            </w:tcBorders>
          </w:tcPr>
          <w:p w14:paraId="73A7054B" w14:textId="72844C10" w:rsidR="000A2023" w:rsidRPr="000A2023" w:rsidRDefault="000A2023" w:rsidP="002F4539">
            <w:pPr>
              <w:rPr>
                <w:rFonts w:ascii="Arial" w:hAnsi="Arial" w:cs="Arial"/>
                <w:color w:val="000000"/>
              </w:rPr>
            </w:pPr>
            <w:r w:rsidRPr="000A2023">
              <w:rPr>
                <w:rFonts w:ascii="Arial" w:hAnsi="Arial" w:cs="Arial"/>
                <w:color w:val="000000"/>
              </w:rPr>
              <w:t xml:space="preserve">Awards must be spent within the timeframe indicated in the offer letter, unless a time-only extension is approved </w:t>
            </w:r>
            <w:r w:rsidR="002F4539">
              <w:rPr>
                <w:rFonts w:ascii="Arial" w:hAnsi="Arial" w:cs="Arial"/>
                <w:color w:val="000000"/>
              </w:rPr>
              <w:t>by the MLTC Challenge Fund Manager</w:t>
            </w:r>
            <w:r w:rsidRPr="000A2023">
              <w:rPr>
                <w:rFonts w:ascii="Arial" w:hAnsi="Arial" w:cs="Arial"/>
                <w:color w:val="000000"/>
              </w:rPr>
              <w:t xml:space="preserve">. </w:t>
            </w:r>
            <w:r w:rsidR="002F4539">
              <w:rPr>
                <w:rFonts w:ascii="Arial" w:hAnsi="Arial" w:cs="Arial"/>
                <w:color w:val="000000"/>
              </w:rPr>
              <w:t xml:space="preserve">Extensions of up to 6 months may be approved if fully justified. Extensions of longer than this will be referred to the Charity and </w:t>
            </w:r>
            <w:r w:rsidRPr="000A2023">
              <w:rPr>
                <w:rFonts w:ascii="Arial" w:hAnsi="Arial" w:cs="Arial"/>
                <w:color w:val="000000"/>
              </w:rPr>
              <w:t>would only be agreed in exceptional circumstances.</w:t>
            </w:r>
          </w:p>
        </w:tc>
      </w:tr>
      <w:tr w:rsidR="000A2023" w:rsidRPr="000A2023" w14:paraId="49F891E7" w14:textId="77777777" w:rsidTr="00485D05">
        <w:tc>
          <w:tcPr>
            <w:tcW w:w="817" w:type="dxa"/>
            <w:tcBorders>
              <w:left w:val="single" w:sz="4" w:space="0" w:color="000000"/>
            </w:tcBorders>
          </w:tcPr>
          <w:p w14:paraId="647A9BC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3.3</w:t>
            </w:r>
          </w:p>
        </w:tc>
        <w:tc>
          <w:tcPr>
            <w:tcW w:w="8425" w:type="dxa"/>
            <w:tcBorders>
              <w:right w:val="single" w:sz="4" w:space="0" w:color="000000"/>
            </w:tcBorders>
          </w:tcPr>
          <w:p w14:paraId="4EB67D7A" w14:textId="77777777" w:rsidR="000A2023" w:rsidRPr="000A2023" w:rsidRDefault="000A2023" w:rsidP="00485D05">
            <w:pPr>
              <w:rPr>
                <w:rFonts w:ascii="Arial" w:hAnsi="Arial" w:cs="Arial"/>
                <w:color w:val="000000"/>
              </w:rPr>
            </w:pPr>
            <w:r w:rsidRPr="000A2023">
              <w:rPr>
                <w:rFonts w:ascii="Arial" w:hAnsi="Arial" w:cs="Arial"/>
                <w:color w:val="000000"/>
              </w:rPr>
              <w:t xml:space="preserve">Awards may be put into abeyance for up to six months.  During this time, no expenditure may be incurred.  The Charity must be notified in writing that the applicant has decided to put a project in abeyance. It is the responsibility of the applicant or organisation to notify the Charity of the reactivation of a project in order that the duration of the project can be extended by the amount of time it was in abeyance. </w:t>
            </w:r>
          </w:p>
        </w:tc>
      </w:tr>
      <w:tr w:rsidR="000A2023" w:rsidRPr="000A2023" w14:paraId="3C5F2DA7" w14:textId="77777777" w:rsidTr="00485D05">
        <w:tc>
          <w:tcPr>
            <w:tcW w:w="817" w:type="dxa"/>
            <w:tcBorders>
              <w:left w:val="single" w:sz="4" w:space="0" w:color="000000"/>
            </w:tcBorders>
          </w:tcPr>
          <w:p w14:paraId="600229ED" w14:textId="77777777" w:rsidR="000A2023" w:rsidRPr="000A2023" w:rsidRDefault="000A2023" w:rsidP="00485D05">
            <w:pPr>
              <w:jc w:val="both"/>
              <w:rPr>
                <w:rFonts w:ascii="Arial" w:hAnsi="Arial" w:cs="Arial"/>
                <w:color w:val="000000"/>
              </w:rPr>
            </w:pPr>
            <w:r w:rsidRPr="000A2023">
              <w:rPr>
                <w:rFonts w:ascii="Arial" w:hAnsi="Arial" w:cs="Arial"/>
                <w:color w:val="000000"/>
              </w:rPr>
              <w:t>3.4</w:t>
            </w:r>
          </w:p>
        </w:tc>
        <w:tc>
          <w:tcPr>
            <w:tcW w:w="8425" w:type="dxa"/>
            <w:tcBorders>
              <w:right w:val="single" w:sz="4" w:space="0" w:color="000000"/>
            </w:tcBorders>
          </w:tcPr>
          <w:p w14:paraId="4E0F4F39" w14:textId="77777777" w:rsidR="000A2023" w:rsidRPr="000A2023" w:rsidRDefault="000A2023" w:rsidP="00485D05">
            <w:pPr>
              <w:rPr>
                <w:rFonts w:ascii="Arial" w:hAnsi="Arial" w:cs="Arial"/>
                <w:color w:val="000000"/>
              </w:rPr>
            </w:pPr>
            <w:r w:rsidRPr="000A2023">
              <w:rPr>
                <w:rFonts w:ascii="Arial" w:hAnsi="Arial" w:cs="Arial"/>
                <w:color w:val="000000"/>
              </w:rPr>
              <w:t xml:space="preserve">It is the responsibility of the host organisation to notify the Charity of any material changes to the project. Such changes may include the departure from the organisation of the principal investigator or any other key individuals working directly on the project. Any changes in key personnel working on the project or administrative arrangement relating to the project must be notified to the Charity as quickly as </w:t>
            </w:r>
            <w:proofErr w:type="gramStart"/>
            <w:r w:rsidRPr="000A2023">
              <w:rPr>
                <w:rFonts w:ascii="Arial" w:hAnsi="Arial" w:cs="Arial"/>
                <w:color w:val="000000"/>
              </w:rPr>
              <w:t>possible and</w:t>
            </w:r>
            <w:proofErr w:type="gramEnd"/>
            <w:r w:rsidRPr="000A2023">
              <w:rPr>
                <w:rFonts w:ascii="Arial" w:hAnsi="Arial" w:cs="Arial"/>
                <w:color w:val="000000"/>
              </w:rPr>
              <w:t xml:space="preserve"> no later than 10 working days following the changes taking place. </w:t>
            </w:r>
          </w:p>
        </w:tc>
      </w:tr>
      <w:tr w:rsidR="000A2023" w:rsidRPr="000A2023" w14:paraId="51786B8A" w14:textId="77777777" w:rsidTr="00485D05">
        <w:tc>
          <w:tcPr>
            <w:tcW w:w="9242" w:type="dxa"/>
            <w:gridSpan w:val="2"/>
          </w:tcPr>
          <w:p w14:paraId="2A672162" w14:textId="77777777" w:rsidR="000A2023" w:rsidRPr="000A2023" w:rsidRDefault="000A2023" w:rsidP="00485D05">
            <w:pPr>
              <w:rPr>
                <w:rFonts w:ascii="Arial" w:hAnsi="Arial" w:cs="Arial"/>
                <w:color w:val="000000"/>
              </w:rPr>
            </w:pPr>
          </w:p>
        </w:tc>
      </w:tr>
      <w:tr w:rsidR="000A2023" w:rsidRPr="000A2023" w14:paraId="4C2F6668" w14:textId="77777777" w:rsidTr="00485D05">
        <w:tc>
          <w:tcPr>
            <w:tcW w:w="817" w:type="dxa"/>
            <w:tcBorders>
              <w:left w:val="nil"/>
              <w:right w:val="nil"/>
            </w:tcBorders>
          </w:tcPr>
          <w:p w14:paraId="5666B859" w14:textId="6AF80870" w:rsidR="000A2023" w:rsidRPr="000A2023" w:rsidRDefault="0052408B" w:rsidP="00485D05">
            <w:pPr>
              <w:jc w:val="both"/>
              <w:rPr>
                <w:rFonts w:ascii="Arial" w:hAnsi="Arial" w:cs="Arial"/>
                <w:color w:val="000000"/>
              </w:rPr>
            </w:pPr>
            <w:r>
              <w:rPr>
                <w:rFonts w:ascii="Arial" w:hAnsi="Arial" w:cs="Arial"/>
                <w:color w:val="000000"/>
              </w:rPr>
              <w:t>Section 4 – not relevant</w:t>
            </w:r>
          </w:p>
        </w:tc>
        <w:tc>
          <w:tcPr>
            <w:tcW w:w="8425" w:type="dxa"/>
            <w:tcBorders>
              <w:left w:val="nil"/>
              <w:right w:val="nil"/>
            </w:tcBorders>
          </w:tcPr>
          <w:p w14:paraId="3DBB0EB1" w14:textId="77777777" w:rsidR="000A2023" w:rsidRPr="000A2023" w:rsidRDefault="000A2023" w:rsidP="00485D05">
            <w:pPr>
              <w:rPr>
                <w:rFonts w:ascii="Arial" w:hAnsi="Arial" w:cs="Arial"/>
                <w:b/>
                <w:color w:val="000000"/>
              </w:rPr>
            </w:pPr>
          </w:p>
        </w:tc>
      </w:tr>
      <w:tr w:rsidR="000A2023" w:rsidRPr="000A2023" w14:paraId="4278DFB9" w14:textId="77777777" w:rsidTr="00485D05">
        <w:tc>
          <w:tcPr>
            <w:tcW w:w="817" w:type="dxa"/>
            <w:tcBorders>
              <w:top w:val="single" w:sz="4" w:space="0" w:color="auto"/>
              <w:left w:val="single" w:sz="4" w:space="0" w:color="auto"/>
              <w:bottom w:val="single" w:sz="4" w:space="0" w:color="auto"/>
              <w:right w:val="single" w:sz="4" w:space="0" w:color="auto"/>
            </w:tcBorders>
            <w:shd w:val="clear" w:color="auto" w:fill="DBDBD1"/>
          </w:tcPr>
          <w:p w14:paraId="51786FE8" w14:textId="77777777" w:rsidR="000A2023" w:rsidRPr="000A2023" w:rsidRDefault="000A2023" w:rsidP="00485D05">
            <w:pPr>
              <w:jc w:val="both"/>
              <w:rPr>
                <w:rFonts w:ascii="Arial" w:hAnsi="Arial" w:cs="Arial"/>
                <w:color w:val="000000"/>
              </w:rPr>
            </w:pPr>
            <w:r w:rsidRPr="000A2023">
              <w:rPr>
                <w:rFonts w:ascii="Arial" w:hAnsi="Arial" w:cs="Arial"/>
                <w:color w:val="000000"/>
              </w:rPr>
              <w:t>5</w:t>
            </w:r>
          </w:p>
        </w:tc>
        <w:tc>
          <w:tcPr>
            <w:tcW w:w="8425" w:type="dxa"/>
            <w:tcBorders>
              <w:top w:val="single" w:sz="4" w:space="0" w:color="auto"/>
              <w:left w:val="single" w:sz="4" w:space="0" w:color="auto"/>
              <w:bottom w:val="single" w:sz="4" w:space="0" w:color="auto"/>
              <w:right w:val="single" w:sz="4" w:space="0" w:color="auto"/>
            </w:tcBorders>
            <w:shd w:val="clear" w:color="auto" w:fill="DBDBD1"/>
          </w:tcPr>
          <w:p w14:paraId="146A061A" w14:textId="7E6E55CC" w:rsidR="000A2023" w:rsidRPr="000A2023" w:rsidRDefault="000A2023" w:rsidP="00CE17E8">
            <w:pPr>
              <w:rPr>
                <w:rFonts w:ascii="Arial" w:hAnsi="Arial" w:cs="Arial"/>
                <w:b/>
                <w:color w:val="000000"/>
              </w:rPr>
            </w:pPr>
            <w:r w:rsidRPr="000A2023">
              <w:rPr>
                <w:rFonts w:ascii="Arial" w:hAnsi="Arial" w:cs="Arial"/>
                <w:b/>
                <w:color w:val="7030A0"/>
              </w:rPr>
              <w:t xml:space="preserve">Awards </w:t>
            </w:r>
          </w:p>
        </w:tc>
      </w:tr>
      <w:tr w:rsidR="000A2023" w:rsidRPr="000A2023" w14:paraId="7F8EEA9B" w14:textId="77777777" w:rsidTr="00485D05">
        <w:tc>
          <w:tcPr>
            <w:tcW w:w="817" w:type="dxa"/>
            <w:tcBorders>
              <w:top w:val="single" w:sz="4" w:space="0" w:color="auto"/>
              <w:left w:val="single" w:sz="4" w:space="0" w:color="auto"/>
              <w:bottom w:val="single" w:sz="4" w:space="0" w:color="auto"/>
              <w:right w:val="single" w:sz="4" w:space="0" w:color="auto"/>
            </w:tcBorders>
          </w:tcPr>
          <w:p w14:paraId="1D97E24B" w14:textId="77777777" w:rsidR="000A2023" w:rsidRPr="000A2023" w:rsidRDefault="000A2023" w:rsidP="00485D05">
            <w:pPr>
              <w:jc w:val="both"/>
              <w:rPr>
                <w:rFonts w:ascii="Arial" w:hAnsi="Arial" w:cs="Arial"/>
                <w:color w:val="000000"/>
              </w:rPr>
            </w:pPr>
            <w:r w:rsidRPr="000A2023">
              <w:rPr>
                <w:rFonts w:ascii="Arial" w:hAnsi="Arial" w:cs="Arial"/>
                <w:color w:val="000000"/>
              </w:rPr>
              <w:t>5.4</w:t>
            </w:r>
          </w:p>
        </w:tc>
        <w:tc>
          <w:tcPr>
            <w:tcW w:w="8425" w:type="dxa"/>
            <w:tcBorders>
              <w:top w:val="single" w:sz="4" w:space="0" w:color="auto"/>
              <w:left w:val="single" w:sz="4" w:space="0" w:color="auto"/>
              <w:bottom w:val="single" w:sz="4" w:space="0" w:color="auto"/>
              <w:right w:val="single" w:sz="4" w:space="0" w:color="auto"/>
            </w:tcBorders>
          </w:tcPr>
          <w:p w14:paraId="66D11E93"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audit the finances of an award at any time.</w:t>
            </w:r>
          </w:p>
        </w:tc>
      </w:tr>
      <w:tr w:rsidR="000A2023" w:rsidRPr="000A2023" w14:paraId="14732F43" w14:textId="77777777" w:rsidTr="00485D05">
        <w:tc>
          <w:tcPr>
            <w:tcW w:w="817" w:type="dxa"/>
            <w:tcBorders>
              <w:top w:val="single" w:sz="4" w:space="0" w:color="auto"/>
              <w:left w:val="single" w:sz="4" w:space="0" w:color="auto"/>
              <w:bottom w:val="single" w:sz="4" w:space="0" w:color="auto"/>
              <w:right w:val="single" w:sz="4" w:space="0" w:color="auto"/>
            </w:tcBorders>
          </w:tcPr>
          <w:p w14:paraId="28CB2A28" w14:textId="77777777" w:rsidR="000A2023" w:rsidRPr="000A2023" w:rsidRDefault="000A2023" w:rsidP="00485D05">
            <w:pPr>
              <w:jc w:val="both"/>
              <w:rPr>
                <w:rFonts w:ascii="Arial" w:hAnsi="Arial" w:cs="Arial"/>
                <w:color w:val="000000"/>
              </w:rPr>
            </w:pPr>
            <w:r w:rsidRPr="000A2023">
              <w:rPr>
                <w:rFonts w:ascii="Arial" w:hAnsi="Arial" w:cs="Arial"/>
                <w:color w:val="000000"/>
              </w:rPr>
              <w:t>5.5</w:t>
            </w:r>
          </w:p>
        </w:tc>
        <w:tc>
          <w:tcPr>
            <w:tcW w:w="8425" w:type="dxa"/>
            <w:tcBorders>
              <w:top w:val="single" w:sz="4" w:space="0" w:color="auto"/>
              <w:left w:val="single" w:sz="4" w:space="0" w:color="auto"/>
              <w:bottom w:val="single" w:sz="4" w:space="0" w:color="auto"/>
              <w:right w:val="single" w:sz="4" w:space="0" w:color="auto"/>
            </w:tcBorders>
          </w:tcPr>
          <w:p w14:paraId="151CFF19" w14:textId="77777777" w:rsidR="000A2023" w:rsidRPr="000A2023" w:rsidRDefault="000A2023" w:rsidP="00485D05">
            <w:pPr>
              <w:jc w:val="both"/>
              <w:rPr>
                <w:rFonts w:ascii="Arial" w:hAnsi="Arial" w:cs="Arial"/>
                <w:color w:val="000000"/>
              </w:rPr>
            </w:pPr>
            <w:r w:rsidRPr="000A2023">
              <w:rPr>
                <w:rFonts w:ascii="Arial" w:hAnsi="Arial" w:cs="Arial"/>
                <w:color w:val="000000"/>
              </w:rPr>
              <w:t xml:space="preserve">Set out in the offer of investment is a reporting schedule that forms a part of the terms and conditions of this award. The reporting schedule must be adhered to. Any monitoring/milestone reports scheduled must be provided to the Charity within 28 days of the required date. </w:t>
            </w:r>
            <w:r w:rsidRPr="00333357">
              <w:rPr>
                <w:rFonts w:ascii="Arial" w:hAnsi="Arial" w:cs="Arial"/>
                <w:color w:val="000000"/>
              </w:rPr>
              <w:t xml:space="preserve">Failure to provide a monitoring/milestone report on time may result in the suspension of payments to the award holder until the report is provided. </w:t>
            </w:r>
          </w:p>
        </w:tc>
      </w:tr>
      <w:tr w:rsidR="000A2023" w:rsidRPr="000A2023" w14:paraId="0960D4F2" w14:textId="77777777" w:rsidTr="00485D05">
        <w:tc>
          <w:tcPr>
            <w:tcW w:w="817" w:type="dxa"/>
            <w:tcBorders>
              <w:top w:val="single" w:sz="4" w:space="0" w:color="auto"/>
              <w:left w:val="single" w:sz="4" w:space="0" w:color="auto"/>
              <w:bottom w:val="single" w:sz="4" w:space="0" w:color="auto"/>
              <w:right w:val="single" w:sz="4" w:space="0" w:color="auto"/>
            </w:tcBorders>
          </w:tcPr>
          <w:p w14:paraId="21E8D444" w14:textId="77777777" w:rsidR="000A2023" w:rsidRPr="000A2023" w:rsidRDefault="000A2023" w:rsidP="00485D05">
            <w:pPr>
              <w:jc w:val="both"/>
              <w:rPr>
                <w:rFonts w:ascii="Arial" w:hAnsi="Arial" w:cs="Arial"/>
                <w:color w:val="000000"/>
              </w:rPr>
            </w:pPr>
            <w:r w:rsidRPr="000A2023">
              <w:rPr>
                <w:rFonts w:ascii="Arial" w:hAnsi="Arial" w:cs="Arial"/>
                <w:color w:val="000000"/>
              </w:rPr>
              <w:t>5.6</w:t>
            </w:r>
          </w:p>
        </w:tc>
        <w:tc>
          <w:tcPr>
            <w:tcW w:w="8425" w:type="dxa"/>
            <w:tcBorders>
              <w:top w:val="single" w:sz="4" w:space="0" w:color="auto"/>
              <w:left w:val="single" w:sz="4" w:space="0" w:color="auto"/>
              <w:bottom w:val="single" w:sz="4" w:space="0" w:color="auto"/>
              <w:right w:val="single" w:sz="4" w:space="0" w:color="auto"/>
            </w:tcBorders>
          </w:tcPr>
          <w:p w14:paraId="7C23EDA5" w14:textId="37D33943" w:rsidR="000A2023" w:rsidRPr="000A2023" w:rsidRDefault="000A2023" w:rsidP="00CE17E8">
            <w:pPr>
              <w:jc w:val="both"/>
              <w:rPr>
                <w:rFonts w:ascii="Arial" w:hAnsi="Arial" w:cs="Arial"/>
                <w:color w:val="000000"/>
              </w:rPr>
            </w:pPr>
            <w:r w:rsidRPr="000A2023">
              <w:rPr>
                <w:rFonts w:ascii="Arial" w:hAnsi="Arial" w:cs="Arial"/>
                <w:color w:val="000000"/>
              </w:rPr>
              <w:t xml:space="preserve">At the end of the project, a final report is required setting out lessons and the outcomes achieved. This report is required no later than </w:t>
            </w:r>
            <w:r w:rsidR="00CE17E8">
              <w:rPr>
                <w:rFonts w:ascii="Arial" w:hAnsi="Arial" w:cs="Arial"/>
                <w:color w:val="000000"/>
              </w:rPr>
              <w:t>two</w:t>
            </w:r>
            <w:r w:rsidRPr="000A2023">
              <w:rPr>
                <w:rFonts w:ascii="Arial" w:hAnsi="Arial" w:cs="Arial"/>
                <w:color w:val="000000"/>
              </w:rPr>
              <w:t xml:space="preserve">-months following the end of the project. The payment of the final instalment will be withheld until the final report and financial report has been received. </w:t>
            </w:r>
          </w:p>
        </w:tc>
      </w:tr>
      <w:tr w:rsidR="000A2023" w:rsidRPr="000A2023" w14:paraId="46F4732C" w14:textId="77777777" w:rsidTr="00485D05">
        <w:tc>
          <w:tcPr>
            <w:tcW w:w="9242" w:type="dxa"/>
            <w:gridSpan w:val="2"/>
          </w:tcPr>
          <w:p w14:paraId="62D60115" w14:textId="77777777" w:rsidR="000A2023" w:rsidRPr="000A2023" w:rsidRDefault="000A2023" w:rsidP="00485D05">
            <w:pPr>
              <w:rPr>
                <w:rFonts w:ascii="Arial" w:hAnsi="Arial" w:cs="Arial"/>
                <w:color w:val="000000"/>
              </w:rPr>
            </w:pPr>
          </w:p>
        </w:tc>
      </w:tr>
      <w:tr w:rsidR="000A2023" w:rsidRPr="000A2023" w14:paraId="5F6BB761" w14:textId="77777777" w:rsidTr="00485D05">
        <w:tc>
          <w:tcPr>
            <w:tcW w:w="817" w:type="dxa"/>
            <w:tcBorders>
              <w:left w:val="single" w:sz="4" w:space="0" w:color="000000"/>
            </w:tcBorders>
            <w:shd w:val="clear" w:color="auto" w:fill="DBDBD1"/>
          </w:tcPr>
          <w:p w14:paraId="2AF33215" w14:textId="77777777" w:rsidR="000A2023" w:rsidRPr="000A2023" w:rsidRDefault="000A2023" w:rsidP="00485D05">
            <w:pPr>
              <w:jc w:val="both"/>
              <w:rPr>
                <w:rFonts w:ascii="Arial" w:hAnsi="Arial" w:cs="Arial"/>
                <w:color w:val="000000"/>
              </w:rPr>
            </w:pPr>
            <w:r w:rsidRPr="000A2023">
              <w:rPr>
                <w:rFonts w:ascii="Arial" w:hAnsi="Arial" w:cs="Arial"/>
                <w:color w:val="000000"/>
              </w:rPr>
              <w:t>6</w:t>
            </w:r>
          </w:p>
        </w:tc>
        <w:tc>
          <w:tcPr>
            <w:tcW w:w="8425" w:type="dxa"/>
            <w:tcBorders>
              <w:right w:val="single" w:sz="4" w:space="0" w:color="000000"/>
            </w:tcBorders>
            <w:shd w:val="clear" w:color="auto" w:fill="DBDBD1"/>
          </w:tcPr>
          <w:p w14:paraId="4ED513F7" w14:textId="77777777" w:rsidR="000A2023" w:rsidRPr="000A2023" w:rsidRDefault="000A2023" w:rsidP="00485D05">
            <w:pPr>
              <w:rPr>
                <w:rFonts w:ascii="Arial" w:hAnsi="Arial" w:cs="Arial"/>
                <w:b/>
                <w:color w:val="000000"/>
              </w:rPr>
            </w:pPr>
            <w:r w:rsidRPr="000A2023">
              <w:rPr>
                <w:rFonts w:ascii="Arial" w:hAnsi="Arial" w:cs="Arial"/>
                <w:b/>
                <w:color w:val="7030A0"/>
              </w:rPr>
              <w:t>Intellectual property</w:t>
            </w:r>
          </w:p>
        </w:tc>
      </w:tr>
      <w:tr w:rsidR="000A2023" w:rsidRPr="000A2023" w14:paraId="7CB8FEC3" w14:textId="77777777" w:rsidTr="00485D05">
        <w:tc>
          <w:tcPr>
            <w:tcW w:w="817" w:type="dxa"/>
            <w:tcBorders>
              <w:left w:val="single" w:sz="4" w:space="0" w:color="000000"/>
            </w:tcBorders>
          </w:tcPr>
          <w:p w14:paraId="4266FD79" w14:textId="77777777" w:rsidR="000A2023" w:rsidRPr="000A2023" w:rsidRDefault="000A2023" w:rsidP="00485D05">
            <w:pPr>
              <w:jc w:val="both"/>
              <w:rPr>
                <w:rFonts w:ascii="Arial" w:hAnsi="Arial" w:cs="Arial"/>
                <w:color w:val="000000"/>
              </w:rPr>
            </w:pPr>
            <w:r w:rsidRPr="000A2023">
              <w:rPr>
                <w:rFonts w:ascii="Arial" w:hAnsi="Arial" w:cs="Arial"/>
                <w:color w:val="000000"/>
              </w:rPr>
              <w:t>6.1</w:t>
            </w:r>
          </w:p>
        </w:tc>
        <w:tc>
          <w:tcPr>
            <w:tcW w:w="8425" w:type="dxa"/>
            <w:tcBorders>
              <w:right w:val="single" w:sz="4" w:space="0" w:color="000000"/>
            </w:tcBorders>
          </w:tcPr>
          <w:p w14:paraId="0416E0C1" w14:textId="77777777" w:rsidR="000A2023" w:rsidRPr="000A2023" w:rsidRDefault="000A2023" w:rsidP="00485D05">
            <w:pPr>
              <w:rPr>
                <w:rFonts w:ascii="Arial" w:hAnsi="Arial" w:cs="Arial"/>
                <w:color w:val="000000"/>
              </w:rPr>
            </w:pPr>
            <w:r w:rsidRPr="000A2023">
              <w:rPr>
                <w:rFonts w:ascii="Arial" w:hAnsi="Arial" w:cs="Arial"/>
                <w:color w:val="000000"/>
              </w:rPr>
              <w:t xml:space="preserve">Any intellectual property (IP) arising from the Charity-funded projects or programmes shall vest with the host institution.  </w:t>
            </w:r>
          </w:p>
        </w:tc>
      </w:tr>
      <w:tr w:rsidR="000A2023" w:rsidRPr="000A2023" w14:paraId="66A89F30" w14:textId="77777777" w:rsidTr="00485D05">
        <w:tc>
          <w:tcPr>
            <w:tcW w:w="817" w:type="dxa"/>
            <w:tcBorders>
              <w:left w:val="single" w:sz="4" w:space="0" w:color="000000"/>
            </w:tcBorders>
          </w:tcPr>
          <w:p w14:paraId="601276F3" w14:textId="77777777" w:rsidR="000A2023" w:rsidRPr="000A2023" w:rsidRDefault="000A2023" w:rsidP="00485D05">
            <w:pPr>
              <w:jc w:val="both"/>
              <w:rPr>
                <w:rFonts w:ascii="Arial" w:hAnsi="Arial" w:cs="Arial"/>
                <w:color w:val="000000"/>
              </w:rPr>
            </w:pPr>
            <w:r w:rsidRPr="000A2023">
              <w:rPr>
                <w:rFonts w:ascii="Arial" w:hAnsi="Arial" w:cs="Arial"/>
                <w:color w:val="000000"/>
              </w:rPr>
              <w:t>6.2</w:t>
            </w:r>
          </w:p>
        </w:tc>
        <w:tc>
          <w:tcPr>
            <w:tcW w:w="8425" w:type="dxa"/>
            <w:tcBorders>
              <w:right w:val="single" w:sz="4" w:space="0" w:color="000000"/>
            </w:tcBorders>
          </w:tcPr>
          <w:p w14:paraId="3F6A28B6" w14:textId="77777777" w:rsidR="000A2023" w:rsidRPr="000A2023" w:rsidRDefault="000A2023" w:rsidP="00485D05">
            <w:pPr>
              <w:rPr>
                <w:rFonts w:ascii="Arial" w:hAnsi="Arial" w:cs="Arial"/>
                <w:color w:val="000000"/>
              </w:rPr>
            </w:pPr>
            <w:r w:rsidRPr="000A2023">
              <w:rPr>
                <w:rFonts w:ascii="Arial" w:hAnsi="Arial" w:cs="Arial"/>
                <w:color w:val="000000"/>
              </w:rPr>
              <w:t>If the host institution decides to withdraw or abandon a patent or other intellectual property, the Charity shall be entitled to take assignment of the property concerned and the host institution shall give the Charity no less than thirty days written notice to enable it to do so effectively.</w:t>
            </w:r>
          </w:p>
        </w:tc>
      </w:tr>
      <w:tr w:rsidR="000A2023" w:rsidRPr="000A2023" w14:paraId="03BE43AA" w14:textId="77777777" w:rsidTr="00485D05">
        <w:tc>
          <w:tcPr>
            <w:tcW w:w="817" w:type="dxa"/>
            <w:tcBorders>
              <w:left w:val="single" w:sz="4" w:space="0" w:color="000000"/>
            </w:tcBorders>
          </w:tcPr>
          <w:p w14:paraId="6DEFE2CE" w14:textId="77777777" w:rsidR="000A2023" w:rsidRPr="000A2023" w:rsidRDefault="000A2023" w:rsidP="00485D05">
            <w:pPr>
              <w:jc w:val="both"/>
              <w:rPr>
                <w:rFonts w:ascii="Arial" w:hAnsi="Arial" w:cs="Arial"/>
                <w:color w:val="000000"/>
              </w:rPr>
            </w:pPr>
            <w:r w:rsidRPr="000A2023">
              <w:rPr>
                <w:rFonts w:ascii="Arial" w:hAnsi="Arial" w:cs="Arial"/>
                <w:color w:val="000000"/>
              </w:rPr>
              <w:t>6.3</w:t>
            </w:r>
          </w:p>
        </w:tc>
        <w:tc>
          <w:tcPr>
            <w:tcW w:w="8425" w:type="dxa"/>
            <w:tcBorders>
              <w:right w:val="single" w:sz="4" w:space="0" w:color="000000"/>
            </w:tcBorders>
          </w:tcPr>
          <w:p w14:paraId="26DCE808" w14:textId="77777777" w:rsidR="000A2023" w:rsidRPr="000A2023" w:rsidRDefault="000A2023" w:rsidP="00485D05">
            <w:pPr>
              <w:rPr>
                <w:rFonts w:ascii="Arial" w:hAnsi="Arial" w:cs="Arial"/>
                <w:color w:val="000000"/>
              </w:rPr>
            </w:pPr>
            <w:r w:rsidRPr="000A2023">
              <w:rPr>
                <w:rFonts w:ascii="Arial" w:hAnsi="Arial" w:cs="Arial"/>
                <w:color w:val="000000"/>
              </w:rPr>
              <w:t xml:space="preserve">No rights to any intellectual property arising from the work may be sold or otherwise transferred to a third party without the Charity’s prior written agreement, such </w:t>
            </w:r>
            <w:r w:rsidRPr="000A2023">
              <w:rPr>
                <w:rFonts w:ascii="Arial" w:hAnsi="Arial" w:cs="Arial"/>
                <w:color w:val="000000"/>
              </w:rPr>
              <w:lastRenderedPageBreak/>
              <w:t>consent not to be unreasonably withheld.  Where such consent is granted, the Charity may impose any conditions in such respect as it sees fit.</w:t>
            </w:r>
          </w:p>
        </w:tc>
      </w:tr>
      <w:tr w:rsidR="000A2023" w:rsidRPr="000A2023" w14:paraId="788FAD19" w14:textId="77777777" w:rsidTr="00485D05">
        <w:tc>
          <w:tcPr>
            <w:tcW w:w="817" w:type="dxa"/>
            <w:tcBorders>
              <w:left w:val="single" w:sz="4" w:space="0" w:color="000000"/>
            </w:tcBorders>
          </w:tcPr>
          <w:p w14:paraId="3536928C"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6.4</w:t>
            </w:r>
          </w:p>
        </w:tc>
        <w:tc>
          <w:tcPr>
            <w:tcW w:w="8425" w:type="dxa"/>
            <w:tcBorders>
              <w:right w:val="single" w:sz="4" w:space="0" w:color="000000"/>
            </w:tcBorders>
          </w:tcPr>
          <w:p w14:paraId="09A0CAC5" w14:textId="77777777" w:rsidR="000A2023" w:rsidRPr="000A2023" w:rsidRDefault="000A2023" w:rsidP="00485D05">
            <w:pPr>
              <w:rPr>
                <w:rFonts w:ascii="Arial" w:hAnsi="Arial" w:cs="Arial"/>
                <w:color w:val="000000"/>
              </w:rPr>
            </w:pPr>
            <w:r w:rsidRPr="000A2023">
              <w:rPr>
                <w:rFonts w:ascii="Arial" w:hAnsi="Arial" w:cs="Arial"/>
                <w:color w:val="000000"/>
              </w:rPr>
              <w:t>As a condition of granting consent to exploit commercially any intellectual property arising out of supported activities, the Charity and the host institution shall enter into a revenue sharing agreement in order to agree the terms for sharing any revenue or other benefits generated from the commercialisation of such intellectual property. The parties to this discussion shall be the Charity, the host institution and any third party which may have contributed to the generation of such intellectual property.</w:t>
            </w:r>
          </w:p>
        </w:tc>
      </w:tr>
      <w:tr w:rsidR="000A2023" w:rsidRPr="000A2023" w14:paraId="4B073B8D" w14:textId="77777777" w:rsidTr="00485D05">
        <w:tc>
          <w:tcPr>
            <w:tcW w:w="817" w:type="dxa"/>
            <w:tcBorders>
              <w:left w:val="single" w:sz="4" w:space="0" w:color="000000"/>
            </w:tcBorders>
          </w:tcPr>
          <w:p w14:paraId="3AF08780" w14:textId="77777777" w:rsidR="000A2023" w:rsidRPr="000A2023" w:rsidRDefault="000A2023" w:rsidP="00485D05">
            <w:pPr>
              <w:jc w:val="both"/>
              <w:rPr>
                <w:rFonts w:ascii="Arial" w:hAnsi="Arial" w:cs="Arial"/>
                <w:color w:val="000000"/>
              </w:rPr>
            </w:pPr>
            <w:r w:rsidRPr="000A2023">
              <w:rPr>
                <w:rFonts w:ascii="Arial" w:hAnsi="Arial" w:cs="Arial"/>
                <w:color w:val="000000"/>
              </w:rPr>
              <w:t>6.5</w:t>
            </w:r>
          </w:p>
        </w:tc>
        <w:tc>
          <w:tcPr>
            <w:tcW w:w="8425" w:type="dxa"/>
            <w:tcBorders>
              <w:right w:val="single" w:sz="4" w:space="0" w:color="000000"/>
            </w:tcBorders>
          </w:tcPr>
          <w:p w14:paraId="388B173C"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 intellectual property is exploited without the prior written consent of the Charity, the host institution shall pay to the Charity fifty per cent of all income received from the exploitation of the aforementioned intellectual property. Such a payment will be made prior to the deduction of taxes, expenses or any other costs. </w:t>
            </w:r>
          </w:p>
        </w:tc>
      </w:tr>
      <w:tr w:rsidR="000A2023" w:rsidRPr="000A2023" w14:paraId="4835DED8" w14:textId="77777777" w:rsidTr="00485D05">
        <w:tc>
          <w:tcPr>
            <w:tcW w:w="9242" w:type="dxa"/>
            <w:gridSpan w:val="2"/>
          </w:tcPr>
          <w:p w14:paraId="6F84797F" w14:textId="77777777" w:rsidR="000A2023" w:rsidRPr="000A2023" w:rsidRDefault="000A2023" w:rsidP="00485D05">
            <w:pPr>
              <w:rPr>
                <w:rFonts w:ascii="Arial" w:hAnsi="Arial" w:cs="Arial"/>
                <w:color w:val="000000"/>
              </w:rPr>
            </w:pPr>
          </w:p>
        </w:tc>
      </w:tr>
      <w:tr w:rsidR="000A2023" w:rsidRPr="000A2023" w14:paraId="1188A3C7" w14:textId="77777777" w:rsidTr="00485D05">
        <w:tc>
          <w:tcPr>
            <w:tcW w:w="817" w:type="dxa"/>
            <w:tcBorders>
              <w:left w:val="single" w:sz="4" w:space="0" w:color="000000"/>
            </w:tcBorders>
            <w:shd w:val="clear" w:color="auto" w:fill="DBDBD1"/>
          </w:tcPr>
          <w:p w14:paraId="55B2D8E9" w14:textId="77777777" w:rsidR="000A2023" w:rsidRPr="000A2023" w:rsidRDefault="000A2023" w:rsidP="00485D05">
            <w:pPr>
              <w:jc w:val="both"/>
              <w:rPr>
                <w:rFonts w:ascii="Arial" w:hAnsi="Arial" w:cs="Arial"/>
                <w:color w:val="7030A0"/>
              </w:rPr>
            </w:pPr>
            <w:r w:rsidRPr="000A2023">
              <w:rPr>
                <w:rFonts w:ascii="Arial" w:hAnsi="Arial" w:cs="Arial"/>
              </w:rPr>
              <w:t>7</w:t>
            </w:r>
          </w:p>
        </w:tc>
        <w:tc>
          <w:tcPr>
            <w:tcW w:w="8425" w:type="dxa"/>
            <w:tcBorders>
              <w:right w:val="single" w:sz="4" w:space="0" w:color="000000"/>
            </w:tcBorders>
            <w:shd w:val="clear" w:color="auto" w:fill="DBDBD1"/>
          </w:tcPr>
          <w:p w14:paraId="493857AF" w14:textId="77777777" w:rsidR="000A2023" w:rsidRPr="000A2023" w:rsidRDefault="000A2023" w:rsidP="00485D05">
            <w:pPr>
              <w:rPr>
                <w:rFonts w:ascii="Arial" w:hAnsi="Arial" w:cs="Arial"/>
                <w:b/>
                <w:color w:val="7030A0"/>
              </w:rPr>
            </w:pPr>
            <w:r w:rsidRPr="000A2023">
              <w:rPr>
                <w:rFonts w:ascii="Arial" w:hAnsi="Arial" w:cs="Arial"/>
                <w:b/>
                <w:color w:val="7030A0"/>
              </w:rPr>
              <w:t>Staff</w:t>
            </w:r>
          </w:p>
        </w:tc>
      </w:tr>
      <w:tr w:rsidR="000A2023" w:rsidRPr="000A2023" w14:paraId="5B24F6E0" w14:textId="77777777" w:rsidTr="00485D05">
        <w:tc>
          <w:tcPr>
            <w:tcW w:w="817" w:type="dxa"/>
            <w:tcBorders>
              <w:left w:val="single" w:sz="4" w:space="0" w:color="000000"/>
            </w:tcBorders>
          </w:tcPr>
          <w:p w14:paraId="41FFBC8B" w14:textId="77777777" w:rsidR="000A2023" w:rsidRPr="000A2023" w:rsidRDefault="000A2023" w:rsidP="00485D05">
            <w:pPr>
              <w:jc w:val="both"/>
              <w:rPr>
                <w:rFonts w:ascii="Arial" w:hAnsi="Arial" w:cs="Arial"/>
                <w:color w:val="000000"/>
              </w:rPr>
            </w:pPr>
            <w:r w:rsidRPr="000A2023">
              <w:rPr>
                <w:rFonts w:ascii="Arial" w:hAnsi="Arial" w:cs="Arial"/>
                <w:color w:val="000000"/>
              </w:rPr>
              <w:t>7.1</w:t>
            </w:r>
          </w:p>
        </w:tc>
        <w:tc>
          <w:tcPr>
            <w:tcW w:w="8425" w:type="dxa"/>
            <w:tcBorders>
              <w:right w:val="single" w:sz="4" w:space="0" w:color="000000"/>
            </w:tcBorders>
          </w:tcPr>
          <w:p w14:paraId="0AF103A1" w14:textId="77777777" w:rsidR="000A2023" w:rsidRPr="000A2023" w:rsidRDefault="000A2023" w:rsidP="00485D05">
            <w:pPr>
              <w:rPr>
                <w:rFonts w:ascii="Arial" w:hAnsi="Arial" w:cs="Arial"/>
                <w:color w:val="000000"/>
              </w:rPr>
            </w:pPr>
            <w:r w:rsidRPr="000A2023">
              <w:rPr>
                <w:rFonts w:ascii="Arial" w:hAnsi="Arial" w:cs="Arial"/>
                <w:color w:val="000000"/>
              </w:rPr>
              <w:t xml:space="preserve">Staff whose salaries are supported by the Charity are employees of the organisation to which the award is made. </w:t>
            </w:r>
          </w:p>
        </w:tc>
      </w:tr>
      <w:tr w:rsidR="000A2023" w:rsidRPr="000A2023" w14:paraId="3F719AAA" w14:textId="77777777" w:rsidTr="00485D05">
        <w:tc>
          <w:tcPr>
            <w:tcW w:w="817" w:type="dxa"/>
            <w:tcBorders>
              <w:left w:val="single" w:sz="4" w:space="0" w:color="000000"/>
            </w:tcBorders>
          </w:tcPr>
          <w:p w14:paraId="341FE2D7" w14:textId="77777777" w:rsidR="000A2023" w:rsidRPr="000A2023" w:rsidRDefault="000A2023" w:rsidP="00485D05">
            <w:pPr>
              <w:jc w:val="both"/>
              <w:rPr>
                <w:rFonts w:ascii="Arial" w:hAnsi="Arial" w:cs="Arial"/>
                <w:color w:val="000000"/>
              </w:rPr>
            </w:pPr>
            <w:r w:rsidRPr="000A2023">
              <w:rPr>
                <w:rFonts w:ascii="Arial" w:hAnsi="Arial" w:cs="Arial"/>
                <w:color w:val="000000"/>
              </w:rPr>
              <w:t>7.2</w:t>
            </w:r>
          </w:p>
        </w:tc>
        <w:tc>
          <w:tcPr>
            <w:tcW w:w="8425" w:type="dxa"/>
            <w:tcBorders>
              <w:right w:val="single" w:sz="4" w:space="0" w:color="000000"/>
            </w:tcBorders>
          </w:tcPr>
          <w:p w14:paraId="464E286C" w14:textId="77777777" w:rsidR="000A2023" w:rsidRPr="000A2023" w:rsidRDefault="000A2023" w:rsidP="00485D05">
            <w:pPr>
              <w:rPr>
                <w:rFonts w:ascii="Arial" w:hAnsi="Arial" w:cs="Arial"/>
                <w:color w:val="000000"/>
              </w:rPr>
            </w:pPr>
            <w:r w:rsidRPr="000A2023">
              <w:rPr>
                <w:rFonts w:ascii="Arial" w:hAnsi="Arial" w:cs="Arial"/>
                <w:color w:val="000000"/>
              </w:rPr>
              <w:t>Any additional staff costs that may arise subsequent to an award being agreed are the responsibility of the employing organisation and will not be reimbursed by the Charity.</w:t>
            </w:r>
          </w:p>
        </w:tc>
      </w:tr>
      <w:tr w:rsidR="000A2023" w:rsidRPr="000A2023" w14:paraId="698D02EC" w14:textId="77777777" w:rsidTr="00485D05">
        <w:tc>
          <w:tcPr>
            <w:tcW w:w="817" w:type="dxa"/>
            <w:tcBorders>
              <w:left w:val="single" w:sz="4" w:space="0" w:color="000000"/>
            </w:tcBorders>
          </w:tcPr>
          <w:p w14:paraId="04474706" w14:textId="77777777" w:rsidR="000A2023" w:rsidRPr="000A2023" w:rsidRDefault="000A2023" w:rsidP="00485D05">
            <w:pPr>
              <w:jc w:val="both"/>
              <w:rPr>
                <w:rFonts w:ascii="Arial" w:hAnsi="Arial" w:cs="Arial"/>
                <w:color w:val="000000"/>
              </w:rPr>
            </w:pPr>
            <w:r w:rsidRPr="000A2023">
              <w:rPr>
                <w:rFonts w:ascii="Arial" w:hAnsi="Arial" w:cs="Arial"/>
                <w:color w:val="000000"/>
              </w:rPr>
              <w:t>7.3</w:t>
            </w:r>
          </w:p>
        </w:tc>
        <w:tc>
          <w:tcPr>
            <w:tcW w:w="8425" w:type="dxa"/>
            <w:tcBorders>
              <w:right w:val="single" w:sz="4" w:space="0" w:color="000000"/>
            </w:tcBorders>
          </w:tcPr>
          <w:p w14:paraId="3D7C6DCC" w14:textId="77777777" w:rsidR="000A2023" w:rsidRPr="000A2023" w:rsidRDefault="000A2023" w:rsidP="00485D05">
            <w:pPr>
              <w:rPr>
                <w:rFonts w:ascii="Arial" w:hAnsi="Arial" w:cs="Arial"/>
                <w:color w:val="000000"/>
              </w:rPr>
            </w:pPr>
            <w:r w:rsidRPr="000A2023">
              <w:rPr>
                <w:rFonts w:ascii="Arial" w:hAnsi="Arial" w:cs="Arial"/>
                <w:color w:val="000000"/>
              </w:rPr>
              <w:t>Gradings and salaries should have the approval of the Personnel Department of the employing organisation.</w:t>
            </w:r>
          </w:p>
        </w:tc>
      </w:tr>
      <w:tr w:rsidR="000A2023" w:rsidRPr="000A2023" w14:paraId="2114AB9F" w14:textId="77777777" w:rsidTr="00485D05">
        <w:tc>
          <w:tcPr>
            <w:tcW w:w="9242" w:type="dxa"/>
            <w:gridSpan w:val="2"/>
          </w:tcPr>
          <w:p w14:paraId="61B61370" w14:textId="77777777" w:rsidR="000A2023" w:rsidRPr="000A2023" w:rsidRDefault="000A2023" w:rsidP="00485D05">
            <w:pPr>
              <w:rPr>
                <w:rFonts w:ascii="Arial" w:hAnsi="Arial" w:cs="Arial"/>
                <w:color w:val="000000"/>
              </w:rPr>
            </w:pPr>
          </w:p>
        </w:tc>
      </w:tr>
      <w:tr w:rsidR="000A2023" w:rsidRPr="000A2023" w14:paraId="11ECEF80" w14:textId="77777777" w:rsidTr="00485D05">
        <w:tc>
          <w:tcPr>
            <w:tcW w:w="817" w:type="dxa"/>
            <w:tcBorders>
              <w:left w:val="single" w:sz="4" w:space="0" w:color="000000"/>
            </w:tcBorders>
            <w:shd w:val="clear" w:color="auto" w:fill="DBDBD1"/>
          </w:tcPr>
          <w:p w14:paraId="3108B6DF" w14:textId="77777777" w:rsidR="000A2023" w:rsidRPr="000A2023" w:rsidRDefault="000A2023" w:rsidP="00485D05">
            <w:pPr>
              <w:jc w:val="both"/>
              <w:rPr>
                <w:rFonts w:ascii="Arial" w:hAnsi="Arial" w:cs="Arial"/>
                <w:color w:val="000000"/>
              </w:rPr>
            </w:pPr>
            <w:r w:rsidRPr="000A2023">
              <w:rPr>
                <w:rFonts w:ascii="Arial" w:hAnsi="Arial" w:cs="Arial"/>
                <w:color w:val="000000"/>
              </w:rPr>
              <w:t>8</w:t>
            </w:r>
          </w:p>
        </w:tc>
        <w:tc>
          <w:tcPr>
            <w:tcW w:w="8425" w:type="dxa"/>
            <w:tcBorders>
              <w:right w:val="single" w:sz="4" w:space="0" w:color="000000"/>
            </w:tcBorders>
            <w:shd w:val="clear" w:color="auto" w:fill="DBDBD1"/>
          </w:tcPr>
          <w:p w14:paraId="365C671F" w14:textId="77777777" w:rsidR="000A2023" w:rsidRPr="000A2023" w:rsidRDefault="000A2023" w:rsidP="00485D05">
            <w:pPr>
              <w:rPr>
                <w:rFonts w:ascii="Arial" w:hAnsi="Arial" w:cs="Arial"/>
                <w:b/>
                <w:color w:val="000000"/>
              </w:rPr>
            </w:pPr>
            <w:r w:rsidRPr="000A2023">
              <w:rPr>
                <w:rFonts w:ascii="Arial" w:hAnsi="Arial" w:cs="Arial"/>
                <w:b/>
                <w:color w:val="551F75"/>
              </w:rPr>
              <w:t>Equipment</w:t>
            </w:r>
          </w:p>
        </w:tc>
      </w:tr>
      <w:tr w:rsidR="000A2023" w:rsidRPr="000A2023" w14:paraId="5F96ACB5" w14:textId="77777777" w:rsidTr="00485D05">
        <w:tc>
          <w:tcPr>
            <w:tcW w:w="817" w:type="dxa"/>
            <w:tcBorders>
              <w:left w:val="single" w:sz="4" w:space="0" w:color="000000"/>
            </w:tcBorders>
          </w:tcPr>
          <w:p w14:paraId="49ACAFCE" w14:textId="77777777" w:rsidR="000A2023" w:rsidRPr="000A2023" w:rsidRDefault="000A2023" w:rsidP="00485D05">
            <w:pPr>
              <w:jc w:val="both"/>
              <w:rPr>
                <w:rFonts w:ascii="Arial" w:hAnsi="Arial" w:cs="Arial"/>
                <w:color w:val="000000"/>
              </w:rPr>
            </w:pPr>
            <w:r w:rsidRPr="000A2023">
              <w:rPr>
                <w:rFonts w:ascii="Arial" w:hAnsi="Arial" w:cs="Arial"/>
                <w:color w:val="000000"/>
              </w:rPr>
              <w:t>8.1</w:t>
            </w:r>
          </w:p>
        </w:tc>
        <w:tc>
          <w:tcPr>
            <w:tcW w:w="8425" w:type="dxa"/>
            <w:tcBorders>
              <w:right w:val="single" w:sz="4" w:space="0" w:color="000000"/>
            </w:tcBorders>
          </w:tcPr>
          <w:p w14:paraId="00E1556B" w14:textId="77777777" w:rsidR="000A2023" w:rsidRPr="000A2023" w:rsidRDefault="000A2023" w:rsidP="00485D05">
            <w:pPr>
              <w:rPr>
                <w:rFonts w:ascii="Arial" w:hAnsi="Arial" w:cs="Arial"/>
                <w:color w:val="000000"/>
              </w:rPr>
            </w:pPr>
            <w:r w:rsidRPr="000A2023">
              <w:rPr>
                <w:rFonts w:ascii="Arial" w:hAnsi="Arial" w:cs="Arial"/>
                <w:color w:val="000000"/>
              </w:rPr>
              <w:t>The responsibility for ongoing costs associated with equipment after a grant ends lie with the organisation to which the equipment is donated.</w:t>
            </w:r>
          </w:p>
        </w:tc>
      </w:tr>
      <w:tr w:rsidR="000A2023" w:rsidRPr="000A2023" w14:paraId="613ADC1E" w14:textId="77777777" w:rsidTr="00485D05">
        <w:tc>
          <w:tcPr>
            <w:tcW w:w="817" w:type="dxa"/>
            <w:tcBorders>
              <w:left w:val="single" w:sz="4" w:space="0" w:color="000000"/>
              <w:bottom w:val="single" w:sz="4" w:space="0" w:color="000000"/>
            </w:tcBorders>
          </w:tcPr>
          <w:p w14:paraId="326C767F" w14:textId="77777777" w:rsidR="000A2023" w:rsidRPr="000A2023" w:rsidRDefault="000A2023" w:rsidP="00485D05">
            <w:pPr>
              <w:jc w:val="both"/>
              <w:rPr>
                <w:rFonts w:ascii="Arial" w:hAnsi="Arial" w:cs="Arial"/>
                <w:color w:val="000000"/>
              </w:rPr>
            </w:pPr>
            <w:r w:rsidRPr="000A2023">
              <w:rPr>
                <w:rFonts w:ascii="Arial" w:hAnsi="Arial" w:cs="Arial"/>
                <w:color w:val="000000"/>
              </w:rPr>
              <w:t>8.2</w:t>
            </w:r>
          </w:p>
        </w:tc>
        <w:tc>
          <w:tcPr>
            <w:tcW w:w="8425" w:type="dxa"/>
            <w:tcBorders>
              <w:bottom w:val="single" w:sz="4" w:space="0" w:color="000000"/>
              <w:right w:val="single" w:sz="4" w:space="0" w:color="000000"/>
            </w:tcBorders>
          </w:tcPr>
          <w:p w14:paraId="060AA3CE" w14:textId="7655695B" w:rsidR="000A2023" w:rsidRPr="000A2023" w:rsidRDefault="000A2023" w:rsidP="007D1035">
            <w:pPr>
              <w:rPr>
                <w:rFonts w:ascii="Arial" w:hAnsi="Arial" w:cs="Arial"/>
                <w:color w:val="000000"/>
              </w:rPr>
            </w:pPr>
            <w:r w:rsidRPr="000A2023">
              <w:rPr>
                <w:rFonts w:ascii="Arial" w:hAnsi="Arial" w:cs="Arial"/>
                <w:color w:val="000000"/>
              </w:rPr>
              <w:t xml:space="preserve">The </w:t>
            </w:r>
            <w:r w:rsidR="007D1035">
              <w:rPr>
                <w:rFonts w:ascii="Arial" w:hAnsi="Arial" w:cs="Arial"/>
                <w:color w:val="000000"/>
              </w:rPr>
              <w:t>Challenge Fund Manager</w:t>
            </w:r>
            <w:r w:rsidRPr="000A2023">
              <w:rPr>
                <w:rFonts w:ascii="Arial" w:hAnsi="Arial" w:cs="Arial"/>
                <w:color w:val="000000"/>
              </w:rPr>
              <w:t xml:space="preserve"> should be informed when a piece of equipment funded by an award becomes surplus to requirements (other than due to age or becoming </w:t>
            </w:r>
            <w:proofErr w:type="spellStart"/>
            <w:r w:rsidRPr="000A2023">
              <w:rPr>
                <w:rFonts w:ascii="Arial" w:hAnsi="Arial" w:cs="Arial"/>
                <w:color w:val="000000"/>
              </w:rPr>
              <w:t>obselete</w:t>
            </w:r>
            <w:proofErr w:type="spellEnd"/>
            <w:r w:rsidRPr="000A2023">
              <w:rPr>
                <w:rFonts w:ascii="Arial" w:hAnsi="Arial" w:cs="Arial"/>
                <w:color w:val="000000"/>
              </w:rPr>
              <w:t>).</w:t>
            </w:r>
          </w:p>
        </w:tc>
      </w:tr>
      <w:tr w:rsidR="000A2023" w:rsidRPr="000A2023" w14:paraId="125C4D0F" w14:textId="77777777" w:rsidTr="00485D05">
        <w:tc>
          <w:tcPr>
            <w:tcW w:w="817" w:type="dxa"/>
            <w:tcBorders>
              <w:top w:val="single" w:sz="4" w:space="0" w:color="000000"/>
              <w:left w:val="single" w:sz="4" w:space="0" w:color="000000"/>
            </w:tcBorders>
          </w:tcPr>
          <w:p w14:paraId="2A1B5346" w14:textId="77777777" w:rsidR="000A2023" w:rsidRPr="000A2023" w:rsidRDefault="000A2023" w:rsidP="00485D05">
            <w:pPr>
              <w:jc w:val="both"/>
              <w:rPr>
                <w:rFonts w:ascii="Arial" w:hAnsi="Arial" w:cs="Arial"/>
                <w:color w:val="000000"/>
              </w:rPr>
            </w:pPr>
            <w:r w:rsidRPr="000A2023">
              <w:rPr>
                <w:rFonts w:ascii="Arial" w:hAnsi="Arial" w:cs="Arial"/>
                <w:color w:val="000000"/>
              </w:rPr>
              <w:t>8.3</w:t>
            </w:r>
          </w:p>
        </w:tc>
        <w:tc>
          <w:tcPr>
            <w:tcW w:w="8425" w:type="dxa"/>
            <w:tcBorders>
              <w:top w:val="single" w:sz="4" w:space="0" w:color="000000"/>
              <w:right w:val="single" w:sz="4" w:space="0" w:color="000000"/>
            </w:tcBorders>
          </w:tcPr>
          <w:p w14:paraId="75567F3D" w14:textId="77777777" w:rsidR="000A2023" w:rsidRPr="000A2023" w:rsidRDefault="000A2023" w:rsidP="00485D05">
            <w:pPr>
              <w:rPr>
                <w:rFonts w:ascii="Arial" w:hAnsi="Arial" w:cs="Arial"/>
                <w:color w:val="000000"/>
              </w:rPr>
            </w:pPr>
            <w:r w:rsidRPr="000A2023">
              <w:rPr>
                <w:rFonts w:ascii="Arial" w:hAnsi="Arial" w:cs="Arial"/>
                <w:color w:val="000000"/>
              </w:rPr>
              <w:t>Where a piece of equipment has been purchased by an award, that equipment must not be removed from the organisation without the Charity’s written permission.  Should the applicant(s) move to another organisation during the lifetime of the award, the Charity reserves the right not to allow the transfer of that equipment.  Where transfer is allowed, any costs incurred should be met by the new organisation.</w:t>
            </w:r>
          </w:p>
        </w:tc>
      </w:tr>
      <w:tr w:rsidR="000A2023" w:rsidRPr="000A2023" w14:paraId="605081DE" w14:textId="77777777" w:rsidTr="00485D05">
        <w:tc>
          <w:tcPr>
            <w:tcW w:w="9242" w:type="dxa"/>
            <w:gridSpan w:val="2"/>
          </w:tcPr>
          <w:p w14:paraId="7A0502B3" w14:textId="77777777" w:rsidR="000A2023" w:rsidRPr="000A2023" w:rsidRDefault="000A2023" w:rsidP="00485D05">
            <w:pPr>
              <w:rPr>
                <w:rFonts w:ascii="Arial" w:hAnsi="Arial" w:cs="Arial"/>
                <w:color w:val="000000"/>
              </w:rPr>
            </w:pPr>
          </w:p>
          <w:p w14:paraId="2D458D75" w14:textId="77777777" w:rsidR="000A2023" w:rsidRPr="000A2023" w:rsidRDefault="000A2023" w:rsidP="00485D05">
            <w:pPr>
              <w:rPr>
                <w:rFonts w:ascii="Arial" w:hAnsi="Arial" w:cs="Arial"/>
                <w:color w:val="000000"/>
              </w:rPr>
            </w:pPr>
          </w:p>
        </w:tc>
      </w:tr>
      <w:tr w:rsidR="000A2023" w:rsidRPr="000A2023" w14:paraId="794A7F60" w14:textId="77777777" w:rsidTr="00485D05">
        <w:tc>
          <w:tcPr>
            <w:tcW w:w="817" w:type="dxa"/>
            <w:tcBorders>
              <w:left w:val="single" w:sz="4" w:space="0" w:color="000000"/>
            </w:tcBorders>
            <w:shd w:val="clear" w:color="auto" w:fill="DBDBD1"/>
          </w:tcPr>
          <w:p w14:paraId="0B92FC9D" w14:textId="77777777" w:rsidR="000A2023" w:rsidRPr="000A2023" w:rsidRDefault="000A2023" w:rsidP="00485D05">
            <w:pPr>
              <w:jc w:val="both"/>
              <w:rPr>
                <w:rFonts w:ascii="Arial" w:hAnsi="Arial" w:cs="Arial"/>
                <w:color w:val="000000"/>
              </w:rPr>
            </w:pPr>
            <w:r w:rsidRPr="000A2023">
              <w:rPr>
                <w:rFonts w:ascii="Arial" w:hAnsi="Arial" w:cs="Arial"/>
                <w:color w:val="000000"/>
              </w:rPr>
              <w:t>9</w:t>
            </w:r>
          </w:p>
        </w:tc>
        <w:tc>
          <w:tcPr>
            <w:tcW w:w="8425" w:type="dxa"/>
            <w:tcBorders>
              <w:right w:val="single" w:sz="4" w:space="0" w:color="000000"/>
            </w:tcBorders>
            <w:shd w:val="clear" w:color="auto" w:fill="DBDBD1"/>
          </w:tcPr>
          <w:p w14:paraId="20F1DA25" w14:textId="77777777" w:rsidR="000A2023" w:rsidRPr="000A2023" w:rsidRDefault="000A2023" w:rsidP="00485D05">
            <w:pPr>
              <w:rPr>
                <w:rFonts w:ascii="Arial" w:hAnsi="Arial" w:cs="Arial"/>
                <w:b/>
                <w:color w:val="000000"/>
              </w:rPr>
            </w:pPr>
            <w:r w:rsidRPr="000A2023">
              <w:rPr>
                <w:rFonts w:ascii="Arial" w:hAnsi="Arial" w:cs="Arial"/>
                <w:b/>
                <w:color w:val="551F75"/>
              </w:rPr>
              <w:t>Acknowledgements and publicity</w:t>
            </w:r>
          </w:p>
        </w:tc>
      </w:tr>
      <w:tr w:rsidR="000A2023" w:rsidRPr="000A2023" w14:paraId="6F155F31" w14:textId="77777777" w:rsidTr="00485D05">
        <w:tc>
          <w:tcPr>
            <w:tcW w:w="817" w:type="dxa"/>
            <w:tcBorders>
              <w:left w:val="single" w:sz="4" w:space="0" w:color="000000"/>
            </w:tcBorders>
          </w:tcPr>
          <w:p w14:paraId="3A058015"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9.1</w:t>
            </w:r>
          </w:p>
        </w:tc>
        <w:tc>
          <w:tcPr>
            <w:tcW w:w="8425" w:type="dxa"/>
            <w:tcBorders>
              <w:right w:val="single" w:sz="4" w:space="0" w:color="000000"/>
            </w:tcBorders>
          </w:tcPr>
          <w:p w14:paraId="000F895D"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Wherever possible, buildings and equipment should display a plaque, which will be provided but paid for from the award to the institution, indicating that funding has been received from the Charity.  The Charity should be informed when this is not possible. </w:t>
            </w:r>
          </w:p>
        </w:tc>
      </w:tr>
      <w:tr w:rsidR="000A2023" w:rsidRPr="000A2023" w14:paraId="4141BCB5" w14:textId="77777777" w:rsidTr="00485D05">
        <w:tc>
          <w:tcPr>
            <w:tcW w:w="817" w:type="dxa"/>
            <w:tcBorders>
              <w:left w:val="single" w:sz="4" w:space="0" w:color="000000"/>
            </w:tcBorders>
          </w:tcPr>
          <w:p w14:paraId="21F1D3AA" w14:textId="77777777" w:rsidR="000A2023" w:rsidRPr="000A2023" w:rsidRDefault="000A2023" w:rsidP="00485D05">
            <w:pPr>
              <w:jc w:val="both"/>
              <w:rPr>
                <w:rFonts w:ascii="Arial" w:hAnsi="Arial" w:cs="Arial"/>
                <w:color w:val="000000"/>
              </w:rPr>
            </w:pPr>
            <w:r w:rsidRPr="000A2023">
              <w:rPr>
                <w:rFonts w:ascii="Arial" w:hAnsi="Arial" w:cs="Arial"/>
                <w:color w:val="000000"/>
              </w:rPr>
              <w:t>9.2</w:t>
            </w:r>
          </w:p>
        </w:tc>
        <w:tc>
          <w:tcPr>
            <w:tcW w:w="8425" w:type="dxa"/>
            <w:tcBorders>
              <w:right w:val="single" w:sz="4" w:space="0" w:color="000000"/>
            </w:tcBorders>
          </w:tcPr>
          <w:p w14:paraId="5551E16C" w14:textId="77777777" w:rsidR="000A2023" w:rsidRPr="000A2023" w:rsidRDefault="000A2023" w:rsidP="00485D05">
            <w:pPr>
              <w:rPr>
                <w:rFonts w:ascii="Arial" w:hAnsi="Arial" w:cs="Arial"/>
                <w:color w:val="000000"/>
              </w:rPr>
            </w:pPr>
            <w:r w:rsidRPr="000A2023">
              <w:rPr>
                <w:rFonts w:ascii="Arial" w:hAnsi="Arial" w:cs="Arial"/>
                <w:color w:val="000000"/>
              </w:rPr>
              <w:t>The support of the Charity must be acknowledged in all publications, marketing materials, presentations and posters arising from the grant.</w:t>
            </w:r>
          </w:p>
        </w:tc>
      </w:tr>
      <w:tr w:rsidR="000A2023" w:rsidRPr="000A2023" w14:paraId="2EB47D29" w14:textId="77777777" w:rsidTr="00485D05">
        <w:tc>
          <w:tcPr>
            <w:tcW w:w="817" w:type="dxa"/>
            <w:tcBorders>
              <w:left w:val="single" w:sz="4" w:space="0" w:color="000000"/>
            </w:tcBorders>
          </w:tcPr>
          <w:p w14:paraId="11F148BE" w14:textId="77777777" w:rsidR="000A2023" w:rsidRPr="000A2023" w:rsidRDefault="000A2023" w:rsidP="00485D05">
            <w:pPr>
              <w:jc w:val="both"/>
              <w:rPr>
                <w:rFonts w:ascii="Arial" w:hAnsi="Arial" w:cs="Arial"/>
                <w:color w:val="000000"/>
              </w:rPr>
            </w:pPr>
            <w:r w:rsidRPr="000A2023">
              <w:rPr>
                <w:rFonts w:ascii="Arial" w:hAnsi="Arial" w:cs="Arial"/>
                <w:color w:val="000000"/>
              </w:rPr>
              <w:t>9.3</w:t>
            </w:r>
          </w:p>
        </w:tc>
        <w:tc>
          <w:tcPr>
            <w:tcW w:w="8425" w:type="dxa"/>
            <w:tcBorders>
              <w:right w:val="single" w:sz="4" w:space="0" w:color="000000"/>
            </w:tcBorders>
          </w:tcPr>
          <w:p w14:paraId="70806475" w14:textId="77777777" w:rsidR="000A2023" w:rsidRPr="000A2023" w:rsidRDefault="000A2023" w:rsidP="00485D05">
            <w:pPr>
              <w:rPr>
                <w:rFonts w:ascii="Arial" w:hAnsi="Arial" w:cs="Arial"/>
                <w:color w:val="000000"/>
              </w:rPr>
            </w:pPr>
            <w:r w:rsidRPr="000A2023">
              <w:rPr>
                <w:rFonts w:ascii="Arial" w:hAnsi="Arial" w:cs="Arial"/>
                <w:color w:val="000000"/>
              </w:rPr>
              <w:t>Applicant(s) should inform the Head of Communications in the Charity, or relevant Funding Manager in her absence, at least five working days, (or as soon as practically possible in the case of a reactive response), before contacting the media or making comments to the media about any project, or other activity, funded by the Charity.</w:t>
            </w:r>
          </w:p>
          <w:p w14:paraId="089AC8A1" w14:textId="77777777" w:rsidR="000A2023" w:rsidRPr="000A2023" w:rsidRDefault="000A2023" w:rsidP="00485D05">
            <w:pPr>
              <w:rPr>
                <w:rFonts w:ascii="Arial" w:hAnsi="Arial" w:cs="Arial"/>
                <w:color w:val="000000"/>
              </w:rPr>
            </w:pPr>
          </w:p>
          <w:p w14:paraId="350F8029" w14:textId="77777777" w:rsidR="000A2023" w:rsidRPr="000A2023" w:rsidRDefault="000A2023" w:rsidP="00485D05">
            <w:pPr>
              <w:rPr>
                <w:rFonts w:ascii="Arial" w:hAnsi="Arial" w:cs="Arial"/>
                <w:color w:val="000000"/>
              </w:rPr>
            </w:pPr>
            <w:r w:rsidRPr="000A2023">
              <w:rPr>
                <w:rFonts w:ascii="Arial" w:hAnsi="Arial" w:cs="Arial"/>
                <w:color w:val="000000"/>
              </w:rPr>
              <w:t>The Charity retains the right to announce the awarding of funds prior to the recipient making public news of their award and also to issue publicity or disseminate any outcomes or learning arising from its funding, in liaison with the main applicant and host organisation’s Communications Department.</w:t>
            </w:r>
          </w:p>
        </w:tc>
      </w:tr>
      <w:tr w:rsidR="000A2023" w:rsidRPr="000A2023" w14:paraId="719A2AC7" w14:textId="77777777" w:rsidTr="00485D05">
        <w:tc>
          <w:tcPr>
            <w:tcW w:w="9242" w:type="dxa"/>
            <w:gridSpan w:val="2"/>
          </w:tcPr>
          <w:p w14:paraId="5D3266AF" w14:textId="77777777" w:rsidR="000A2023" w:rsidRPr="000A2023" w:rsidRDefault="000A2023" w:rsidP="00485D05">
            <w:pPr>
              <w:rPr>
                <w:rFonts w:ascii="Arial" w:hAnsi="Arial" w:cs="Arial"/>
                <w:color w:val="000000"/>
              </w:rPr>
            </w:pPr>
          </w:p>
        </w:tc>
      </w:tr>
      <w:tr w:rsidR="000A2023" w:rsidRPr="000A2023" w14:paraId="16EEBBE4" w14:textId="77777777" w:rsidTr="00485D05">
        <w:tc>
          <w:tcPr>
            <w:tcW w:w="817" w:type="dxa"/>
            <w:tcBorders>
              <w:left w:val="single" w:sz="4" w:space="0" w:color="000000"/>
            </w:tcBorders>
            <w:shd w:val="clear" w:color="auto" w:fill="DBDBD1"/>
          </w:tcPr>
          <w:p w14:paraId="42680104" w14:textId="77777777" w:rsidR="000A2023" w:rsidRPr="000A2023" w:rsidRDefault="000A2023" w:rsidP="00485D05">
            <w:pPr>
              <w:jc w:val="both"/>
              <w:rPr>
                <w:rFonts w:ascii="Arial" w:hAnsi="Arial" w:cs="Arial"/>
                <w:color w:val="000000"/>
              </w:rPr>
            </w:pPr>
            <w:r w:rsidRPr="000A2023">
              <w:rPr>
                <w:rFonts w:ascii="Arial" w:hAnsi="Arial" w:cs="Arial"/>
                <w:color w:val="000000"/>
              </w:rPr>
              <w:t>10</w:t>
            </w:r>
          </w:p>
        </w:tc>
        <w:tc>
          <w:tcPr>
            <w:tcW w:w="8425" w:type="dxa"/>
            <w:tcBorders>
              <w:right w:val="single" w:sz="4" w:space="0" w:color="000000"/>
            </w:tcBorders>
            <w:shd w:val="clear" w:color="auto" w:fill="DBDBD1"/>
          </w:tcPr>
          <w:p w14:paraId="2AFBBF83" w14:textId="77777777" w:rsidR="000A2023" w:rsidRPr="000A2023" w:rsidRDefault="000A2023" w:rsidP="00485D05">
            <w:pPr>
              <w:rPr>
                <w:rFonts w:ascii="Arial" w:hAnsi="Arial" w:cs="Arial"/>
                <w:b/>
                <w:color w:val="000000"/>
              </w:rPr>
            </w:pPr>
            <w:r w:rsidRPr="000A2023">
              <w:rPr>
                <w:rFonts w:ascii="Arial" w:hAnsi="Arial" w:cs="Arial"/>
                <w:b/>
                <w:color w:val="551F75"/>
              </w:rPr>
              <w:t>Scientific integrity</w:t>
            </w:r>
          </w:p>
        </w:tc>
      </w:tr>
      <w:tr w:rsidR="000A2023" w:rsidRPr="000A2023" w14:paraId="72DB1645" w14:textId="77777777" w:rsidTr="00485D05">
        <w:tc>
          <w:tcPr>
            <w:tcW w:w="817" w:type="dxa"/>
            <w:tcBorders>
              <w:left w:val="single" w:sz="4" w:space="0" w:color="000000"/>
            </w:tcBorders>
          </w:tcPr>
          <w:p w14:paraId="5FAACF40" w14:textId="77777777" w:rsidR="000A2023" w:rsidRPr="000A2023" w:rsidRDefault="000A2023" w:rsidP="00485D05">
            <w:pPr>
              <w:jc w:val="both"/>
              <w:rPr>
                <w:rFonts w:ascii="Arial" w:hAnsi="Arial" w:cs="Arial"/>
                <w:color w:val="000000"/>
              </w:rPr>
            </w:pPr>
            <w:r w:rsidRPr="000A2023">
              <w:rPr>
                <w:rFonts w:ascii="Arial" w:hAnsi="Arial" w:cs="Arial"/>
                <w:color w:val="000000"/>
              </w:rPr>
              <w:t>10.1</w:t>
            </w:r>
          </w:p>
        </w:tc>
        <w:tc>
          <w:tcPr>
            <w:tcW w:w="8425" w:type="dxa"/>
            <w:tcBorders>
              <w:right w:val="single" w:sz="4" w:space="0" w:color="000000"/>
            </w:tcBorders>
          </w:tcPr>
          <w:p w14:paraId="36DDB7A5" w14:textId="77777777" w:rsidR="000A2023" w:rsidRPr="000A2023" w:rsidRDefault="000A2023" w:rsidP="00485D05">
            <w:pPr>
              <w:rPr>
                <w:rFonts w:ascii="Arial" w:hAnsi="Arial" w:cs="Arial"/>
                <w:color w:val="000000"/>
              </w:rPr>
            </w:pPr>
            <w:r w:rsidRPr="000A2023">
              <w:rPr>
                <w:rFonts w:ascii="Arial" w:hAnsi="Arial" w:cs="Arial"/>
                <w:color w:val="000000"/>
              </w:rPr>
              <w:t>The Charity expects that the conduct and governance of any research is carried out in accordance with the terms of the “Concordat to support research integrity” published by Universities UK in July 2012.</w:t>
            </w:r>
          </w:p>
        </w:tc>
      </w:tr>
      <w:tr w:rsidR="000A2023" w:rsidRPr="000A2023" w14:paraId="10ADD987" w14:textId="77777777" w:rsidTr="00485D05">
        <w:tc>
          <w:tcPr>
            <w:tcW w:w="817" w:type="dxa"/>
            <w:tcBorders>
              <w:left w:val="single" w:sz="4" w:space="0" w:color="000000"/>
            </w:tcBorders>
          </w:tcPr>
          <w:p w14:paraId="59F25365" w14:textId="77777777" w:rsidR="000A2023" w:rsidRPr="000A2023" w:rsidRDefault="000A2023" w:rsidP="00485D05">
            <w:pPr>
              <w:jc w:val="both"/>
              <w:rPr>
                <w:rFonts w:ascii="Arial" w:hAnsi="Arial" w:cs="Arial"/>
                <w:color w:val="000000"/>
              </w:rPr>
            </w:pPr>
            <w:r w:rsidRPr="000A2023">
              <w:rPr>
                <w:rFonts w:ascii="Arial" w:hAnsi="Arial" w:cs="Arial"/>
                <w:color w:val="000000"/>
              </w:rPr>
              <w:t>10.2</w:t>
            </w:r>
          </w:p>
        </w:tc>
        <w:tc>
          <w:tcPr>
            <w:tcW w:w="8425" w:type="dxa"/>
            <w:tcBorders>
              <w:right w:val="single" w:sz="4" w:space="0" w:color="000000"/>
            </w:tcBorders>
          </w:tcPr>
          <w:p w14:paraId="40762D1F" w14:textId="77777777" w:rsidR="000A2023" w:rsidRPr="000A2023" w:rsidRDefault="000A2023" w:rsidP="00485D05">
            <w:pPr>
              <w:rPr>
                <w:rFonts w:ascii="Arial" w:hAnsi="Arial" w:cs="Arial"/>
                <w:color w:val="000000"/>
              </w:rPr>
            </w:pPr>
            <w:r w:rsidRPr="000A2023">
              <w:rPr>
                <w:rFonts w:ascii="Arial" w:hAnsi="Arial" w:cs="Arial"/>
                <w:color w:val="000000"/>
              </w:rPr>
              <w:t xml:space="preserve">In the event of scientific fraud or other irregularity being suspected in the course of a project, the Charity should be notified immediately and kept informed of all future developments.  It is the responsibility of the organisation to which an award is paid to take steps to address and investigate this in accordance with the terms of the Concordat.  If adequate steps are not taken to investigate, the award will be suspended.  </w:t>
            </w:r>
          </w:p>
        </w:tc>
      </w:tr>
      <w:tr w:rsidR="000A2023" w:rsidRPr="000A2023" w14:paraId="0E7EB7F7" w14:textId="77777777" w:rsidTr="00485D05">
        <w:tc>
          <w:tcPr>
            <w:tcW w:w="817" w:type="dxa"/>
            <w:tcBorders>
              <w:left w:val="single" w:sz="4" w:space="0" w:color="000000"/>
            </w:tcBorders>
          </w:tcPr>
          <w:p w14:paraId="787ECCA8" w14:textId="77777777" w:rsidR="000A2023" w:rsidRPr="000A2023" w:rsidRDefault="000A2023" w:rsidP="00485D05">
            <w:pPr>
              <w:jc w:val="both"/>
              <w:rPr>
                <w:rFonts w:ascii="Arial" w:hAnsi="Arial" w:cs="Arial"/>
                <w:color w:val="000000"/>
              </w:rPr>
            </w:pPr>
            <w:r w:rsidRPr="000A2023">
              <w:rPr>
                <w:rFonts w:ascii="Arial" w:hAnsi="Arial" w:cs="Arial"/>
                <w:color w:val="000000"/>
              </w:rPr>
              <w:t>10.3</w:t>
            </w:r>
          </w:p>
        </w:tc>
        <w:tc>
          <w:tcPr>
            <w:tcW w:w="8425" w:type="dxa"/>
            <w:tcBorders>
              <w:right w:val="single" w:sz="4" w:space="0" w:color="000000"/>
            </w:tcBorders>
          </w:tcPr>
          <w:p w14:paraId="337E4736" w14:textId="77777777" w:rsidR="000A2023" w:rsidRPr="000A2023" w:rsidRDefault="000A2023" w:rsidP="00485D05">
            <w:pPr>
              <w:rPr>
                <w:rFonts w:ascii="Arial" w:hAnsi="Arial" w:cs="Arial"/>
                <w:color w:val="000000"/>
              </w:rPr>
            </w:pPr>
            <w:r w:rsidRPr="000A2023">
              <w:rPr>
                <w:rFonts w:ascii="Arial" w:hAnsi="Arial" w:cs="Arial"/>
                <w:color w:val="000000"/>
              </w:rPr>
              <w:t xml:space="preserve">If fraud or other irregularity is proven, the grant will be terminated immediately.   </w:t>
            </w:r>
          </w:p>
        </w:tc>
      </w:tr>
      <w:tr w:rsidR="000A2023" w:rsidRPr="000A2023" w14:paraId="5443144C" w14:textId="77777777" w:rsidTr="00485D05">
        <w:tc>
          <w:tcPr>
            <w:tcW w:w="9242" w:type="dxa"/>
            <w:gridSpan w:val="2"/>
          </w:tcPr>
          <w:p w14:paraId="2E642DF0" w14:textId="77777777" w:rsidR="000A2023" w:rsidRPr="000A2023" w:rsidRDefault="000A2023" w:rsidP="00485D05">
            <w:pPr>
              <w:rPr>
                <w:rFonts w:ascii="Arial" w:hAnsi="Arial" w:cs="Arial"/>
                <w:color w:val="000000"/>
              </w:rPr>
            </w:pPr>
          </w:p>
        </w:tc>
      </w:tr>
      <w:tr w:rsidR="000A2023" w:rsidRPr="000A2023" w14:paraId="2FA4AAF0" w14:textId="77777777" w:rsidTr="00485D05">
        <w:tc>
          <w:tcPr>
            <w:tcW w:w="817" w:type="dxa"/>
            <w:tcBorders>
              <w:left w:val="single" w:sz="4" w:space="0" w:color="000000"/>
            </w:tcBorders>
            <w:shd w:val="clear" w:color="auto" w:fill="DBDBD1"/>
          </w:tcPr>
          <w:p w14:paraId="2C6E85B9"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shd w:val="clear" w:color="auto" w:fill="DBDBD1"/>
          </w:tcPr>
          <w:p w14:paraId="270CC314" w14:textId="77777777" w:rsidR="000A2023" w:rsidRPr="000A2023" w:rsidRDefault="000A2023" w:rsidP="00485D05">
            <w:pPr>
              <w:rPr>
                <w:rFonts w:ascii="Arial" w:hAnsi="Arial" w:cs="Arial"/>
                <w:b/>
                <w:color w:val="000000"/>
              </w:rPr>
            </w:pPr>
            <w:r w:rsidRPr="000A2023">
              <w:rPr>
                <w:rFonts w:ascii="Arial" w:hAnsi="Arial" w:cs="Arial"/>
                <w:b/>
                <w:color w:val="551F75"/>
              </w:rPr>
              <w:t>Conflict of interest</w:t>
            </w:r>
          </w:p>
        </w:tc>
      </w:tr>
      <w:tr w:rsidR="000A2023" w:rsidRPr="000A2023" w14:paraId="74A92622" w14:textId="77777777" w:rsidTr="00485D05">
        <w:tc>
          <w:tcPr>
            <w:tcW w:w="817" w:type="dxa"/>
            <w:tcBorders>
              <w:left w:val="single" w:sz="4" w:space="0" w:color="000000"/>
            </w:tcBorders>
          </w:tcPr>
          <w:p w14:paraId="5B3E7667" w14:textId="77777777" w:rsidR="000A2023" w:rsidRPr="000A2023" w:rsidRDefault="000A2023" w:rsidP="00485D05">
            <w:pPr>
              <w:jc w:val="both"/>
              <w:rPr>
                <w:rFonts w:ascii="Arial" w:hAnsi="Arial" w:cs="Arial"/>
                <w:color w:val="000000"/>
              </w:rPr>
            </w:pPr>
            <w:r w:rsidRPr="000A2023">
              <w:rPr>
                <w:rFonts w:ascii="Arial" w:hAnsi="Arial" w:cs="Arial"/>
                <w:color w:val="000000"/>
              </w:rPr>
              <w:t>11.1</w:t>
            </w:r>
          </w:p>
        </w:tc>
        <w:tc>
          <w:tcPr>
            <w:tcW w:w="8425" w:type="dxa"/>
            <w:tcBorders>
              <w:right w:val="single" w:sz="4" w:space="0" w:color="000000"/>
            </w:tcBorders>
          </w:tcPr>
          <w:p w14:paraId="0651369F" w14:textId="77777777" w:rsidR="000A2023" w:rsidRPr="000A2023" w:rsidRDefault="000A2023" w:rsidP="00485D05">
            <w:pPr>
              <w:rPr>
                <w:rFonts w:ascii="Arial" w:hAnsi="Arial" w:cs="Arial"/>
                <w:color w:val="000000"/>
              </w:rPr>
            </w:pPr>
            <w:r w:rsidRPr="000A2023">
              <w:rPr>
                <w:rFonts w:ascii="Arial" w:hAnsi="Arial" w:cs="Arial"/>
                <w:color w:val="000000"/>
              </w:rPr>
              <w:t xml:space="preserve">Applicants are required to declare any directorships of companies or trusteeships of charities at the time of application.  If, however, between the time of the application and the award being offered, this information changes, the applicants must declare this to the Charity before accepting the award. </w:t>
            </w:r>
          </w:p>
        </w:tc>
      </w:tr>
      <w:tr w:rsidR="000A2023" w:rsidRPr="000A2023" w14:paraId="73F0C99A" w14:textId="77777777" w:rsidTr="00485D05">
        <w:tc>
          <w:tcPr>
            <w:tcW w:w="9242" w:type="dxa"/>
            <w:gridSpan w:val="2"/>
          </w:tcPr>
          <w:p w14:paraId="1828E548" w14:textId="77777777" w:rsidR="000A2023" w:rsidRPr="000A2023" w:rsidRDefault="000A2023" w:rsidP="00485D05">
            <w:pPr>
              <w:rPr>
                <w:rFonts w:ascii="Arial" w:hAnsi="Arial" w:cs="Arial"/>
                <w:color w:val="000000"/>
              </w:rPr>
            </w:pPr>
          </w:p>
        </w:tc>
      </w:tr>
      <w:tr w:rsidR="000A2023" w:rsidRPr="000A2023" w14:paraId="4D2BBD93" w14:textId="77777777" w:rsidTr="00485D05">
        <w:tc>
          <w:tcPr>
            <w:tcW w:w="817" w:type="dxa"/>
            <w:tcBorders>
              <w:left w:val="single" w:sz="4" w:space="0" w:color="000000"/>
            </w:tcBorders>
            <w:shd w:val="clear" w:color="auto" w:fill="DBDBD1"/>
          </w:tcPr>
          <w:p w14:paraId="77731FF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shd w:val="clear" w:color="auto" w:fill="DBDBD1"/>
          </w:tcPr>
          <w:p w14:paraId="169E2CDC" w14:textId="77777777" w:rsidR="000A2023" w:rsidRPr="000A2023" w:rsidRDefault="000A2023" w:rsidP="00485D05">
            <w:pPr>
              <w:rPr>
                <w:rFonts w:ascii="Arial" w:hAnsi="Arial" w:cs="Arial"/>
                <w:b/>
                <w:color w:val="000000"/>
              </w:rPr>
            </w:pPr>
            <w:r w:rsidRPr="000A2023">
              <w:rPr>
                <w:rFonts w:ascii="Arial" w:hAnsi="Arial" w:cs="Arial"/>
                <w:b/>
                <w:color w:val="551F75"/>
              </w:rPr>
              <w:t>Termination</w:t>
            </w:r>
          </w:p>
        </w:tc>
      </w:tr>
      <w:tr w:rsidR="000A2023" w:rsidRPr="000A2023" w14:paraId="041DEC9D" w14:textId="77777777" w:rsidTr="00485D05">
        <w:tc>
          <w:tcPr>
            <w:tcW w:w="817" w:type="dxa"/>
            <w:tcBorders>
              <w:left w:val="single" w:sz="4" w:space="0" w:color="000000"/>
            </w:tcBorders>
          </w:tcPr>
          <w:p w14:paraId="22149F73" w14:textId="77777777" w:rsidR="000A2023" w:rsidRPr="000A2023" w:rsidRDefault="000A2023" w:rsidP="00485D05">
            <w:pPr>
              <w:jc w:val="both"/>
              <w:rPr>
                <w:rFonts w:ascii="Arial" w:hAnsi="Arial" w:cs="Arial"/>
                <w:color w:val="000000"/>
              </w:rPr>
            </w:pPr>
            <w:r w:rsidRPr="000A2023">
              <w:rPr>
                <w:rFonts w:ascii="Arial" w:hAnsi="Arial" w:cs="Arial"/>
                <w:color w:val="000000"/>
              </w:rPr>
              <w:t>12.1</w:t>
            </w:r>
          </w:p>
        </w:tc>
        <w:tc>
          <w:tcPr>
            <w:tcW w:w="8425" w:type="dxa"/>
            <w:tcBorders>
              <w:right w:val="single" w:sz="4" w:space="0" w:color="000000"/>
            </w:tcBorders>
          </w:tcPr>
          <w:p w14:paraId="0C35B999" w14:textId="77777777" w:rsidR="000A2023" w:rsidRPr="000A2023" w:rsidRDefault="000A2023" w:rsidP="00485D05">
            <w:pPr>
              <w:rPr>
                <w:rFonts w:ascii="Arial" w:hAnsi="Arial" w:cs="Arial"/>
                <w:color w:val="000000"/>
              </w:rPr>
            </w:pPr>
            <w:r w:rsidRPr="000A2023">
              <w:rPr>
                <w:rFonts w:ascii="Arial" w:hAnsi="Arial" w:cs="Arial"/>
                <w:color w:val="000000"/>
              </w:rPr>
              <w:t xml:space="preserve">The Charity reserves the right to terminate an award at any time.  In this unlikely event, due notice and reason will be given in writing.  Any expenditure properly and </w:t>
            </w:r>
            <w:r w:rsidRPr="000A2023">
              <w:rPr>
                <w:rFonts w:ascii="Arial" w:hAnsi="Arial" w:cs="Arial"/>
                <w:color w:val="000000"/>
              </w:rPr>
              <w:lastRenderedPageBreak/>
              <w:t>necessarily incurred under the award up to the termination date will be reimbursed, including costs of redundancy.</w:t>
            </w:r>
          </w:p>
        </w:tc>
      </w:tr>
      <w:tr w:rsidR="000A2023" w:rsidRPr="000A2023" w14:paraId="3D156EED" w14:textId="77777777" w:rsidTr="00485D05">
        <w:tc>
          <w:tcPr>
            <w:tcW w:w="817" w:type="dxa"/>
            <w:tcBorders>
              <w:left w:val="single" w:sz="4" w:space="0" w:color="000000"/>
            </w:tcBorders>
          </w:tcPr>
          <w:p w14:paraId="0B0B083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12.2</w:t>
            </w:r>
          </w:p>
        </w:tc>
        <w:tc>
          <w:tcPr>
            <w:tcW w:w="8425" w:type="dxa"/>
            <w:tcBorders>
              <w:right w:val="single" w:sz="4" w:space="0" w:color="000000"/>
            </w:tcBorders>
          </w:tcPr>
          <w:p w14:paraId="414632BE" w14:textId="77777777" w:rsidR="000A2023" w:rsidRPr="000A2023" w:rsidRDefault="000A2023" w:rsidP="00485D05">
            <w:pPr>
              <w:rPr>
                <w:rFonts w:ascii="Arial" w:hAnsi="Arial" w:cs="Arial"/>
                <w:color w:val="000000"/>
              </w:rPr>
            </w:pPr>
            <w:r w:rsidRPr="000A2023">
              <w:rPr>
                <w:rFonts w:ascii="Arial" w:hAnsi="Arial" w:cs="Arial"/>
                <w:color w:val="000000"/>
              </w:rPr>
              <w:t>In the event of work being discontinued by the organisation to which the award is paid, written notice must be given, together with a report on the work carried out to date setting out reasons for the termination.  The Charity reserves the right to reclaim the award.</w:t>
            </w:r>
          </w:p>
        </w:tc>
      </w:tr>
      <w:tr w:rsidR="000A2023" w:rsidRPr="000A2023" w14:paraId="039CCFBC" w14:textId="77777777" w:rsidTr="00485D05">
        <w:tc>
          <w:tcPr>
            <w:tcW w:w="9242" w:type="dxa"/>
            <w:gridSpan w:val="2"/>
          </w:tcPr>
          <w:p w14:paraId="7A4D5402" w14:textId="77777777" w:rsidR="000A2023" w:rsidRPr="000A2023" w:rsidRDefault="000A2023" w:rsidP="00485D05">
            <w:pPr>
              <w:rPr>
                <w:rFonts w:ascii="Arial" w:hAnsi="Arial" w:cs="Arial"/>
                <w:color w:val="000000"/>
              </w:rPr>
            </w:pPr>
          </w:p>
        </w:tc>
      </w:tr>
      <w:tr w:rsidR="000A2023" w:rsidRPr="000A2023" w14:paraId="0122A6E6" w14:textId="77777777" w:rsidTr="00485D05">
        <w:tc>
          <w:tcPr>
            <w:tcW w:w="817" w:type="dxa"/>
            <w:tcBorders>
              <w:left w:val="single" w:sz="4" w:space="0" w:color="000000"/>
            </w:tcBorders>
            <w:shd w:val="clear" w:color="auto" w:fill="DBDBD1"/>
          </w:tcPr>
          <w:p w14:paraId="31DA0E47"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shd w:val="clear" w:color="auto" w:fill="DBDBD1"/>
          </w:tcPr>
          <w:p w14:paraId="15628F5D" w14:textId="77777777" w:rsidR="000A2023" w:rsidRPr="000A2023" w:rsidRDefault="000A2023" w:rsidP="00485D05">
            <w:pPr>
              <w:rPr>
                <w:rFonts w:ascii="Arial" w:hAnsi="Arial" w:cs="Arial"/>
                <w:b/>
                <w:color w:val="000000"/>
              </w:rPr>
            </w:pPr>
            <w:r w:rsidRPr="000A2023">
              <w:rPr>
                <w:rFonts w:ascii="Arial" w:hAnsi="Arial" w:cs="Arial"/>
                <w:b/>
                <w:color w:val="551F75"/>
              </w:rPr>
              <w:t>Changes to terms and conditions</w:t>
            </w:r>
          </w:p>
        </w:tc>
      </w:tr>
      <w:tr w:rsidR="000A2023" w:rsidRPr="000A2023" w14:paraId="3AA51B6D" w14:textId="77777777" w:rsidTr="00485D05">
        <w:tc>
          <w:tcPr>
            <w:tcW w:w="817" w:type="dxa"/>
            <w:tcBorders>
              <w:left w:val="single" w:sz="4" w:space="0" w:color="000000"/>
            </w:tcBorders>
          </w:tcPr>
          <w:p w14:paraId="29697D4E" w14:textId="77777777" w:rsidR="000A2023" w:rsidRPr="000A2023" w:rsidRDefault="000A2023" w:rsidP="00485D05">
            <w:pPr>
              <w:jc w:val="both"/>
              <w:rPr>
                <w:rFonts w:ascii="Arial" w:hAnsi="Arial" w:cs="Arial"/>
                <w:color w:val="000000"/>
              </w:rPr>
            </w:pPr>
            <w:r w:rsidRPr="000A2023">
              <w:rPr>
                <w:rFonts w:ascii="Arial" w:hAnsi="Arial" w:cs="Arial"/>
                <w:color w:val="000000"/>
              </w:rPr>
              <w:t>13.1</w:t>
            </w:r>
          </w:p>
        </w:tc>
        <w:tc>
          <w:tcPr>
            <w:tcW w:w="8425" w:type="dxa"/>
            <w:tcBorders>
              <w:right w:val="single" w:sz="4" w:space="0" w:color="000000"/>
            </w:tcBorders>
          </w:tcPr>
          <w:p w14:paraId="4EF8D235"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change the terms and conditions of an award at any time.  If an amendment is made, the Charity reserves the right to apply the revised terms and conditions to existing awards.  A full explanation of any changes will be given.</w:t>
            </w:r>
          </w:p>
        </w:tc>
      </w:tr>
      <w:tr w:rsidR="000A2023" w:rsidRPr="000A2023" w14:paraId="5D29588B" w14:textId="77777777" w:rsidTr="00485D05">
        <w:tc>
          <w:tcPr>
            <w:tcW w:w="9242" w:type="dxa"/>
            <w:gridSpan w:val="2"/>
            <w:tcBorders>
              <w:top w:val="nil"/>
              <w:left w:val="nil"/>
              <w:bottom w:val="nil"/>
              <w:right w:val="nil"/>
            </w:tcBorders>
          </w:tcPr>
          <w:p w14:paraId="6B19F06C" w14:textId="77777777" w:rsidR="000A2023" w:rsidRPr="000A2023" w:rsidRDefault="000A2023" w:rsidP="00485D05">
            <w:pPr>
              <w:jc w:val="center"/>
              <w:rPr>
                <w:rFonts w:ascii="Arial" w:hAnsi="Arial" w:cs="Arial"/>
                <w:color w:val="000000"/>
              </w:rPr>
            </w:pPr>
          </w:p>
        </w:tc>
      </w:tr>
    </w:tbl>
    <w:p w14:paraId="180A04A6" w14:textId="77777777" w:rsidR="000A2023" w:rsidRPr="00AC549D" w:rsidRDefault="000A2023" w:rsidP="00F90E72">
      <w:pPr>
        <w:rPr>
          <w:rFonts w:ascii="Arial" w:hAnsi="Arial" w:cs="Arial"/>
        </w:rPr>
      </w:pPr>
    </w:p>
    <w:sectPr w:rsidR="000A2023" w:rsidRPr="00AC549D" w:rsidSect="00B96C12">
      <w:headerReference w:type="default" r:id="rId21"/>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rd, Christopher" w:date="2018-08-06T11:11:00Z" w:initials="BC">
    <w:p w14:paraId="70CAB1A7" w14:textId="3C703A4E" w:rsidR="00F90E72" w:rsidRDefault="00F90E72">
      <w:pPr>
        <w:pStyle w:val="CommentText"/>
      </w:pPr>
      <w:r>
        <w:rPr>
          <w:rStyle w:val="CommentReference"/>
        </w:rPr>
        <w:annotationRef/>
      </w:r>
      <w:r w:rsidR="00101E53">
        <w:t>Link to application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AB1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84516" w16cid:durableId="1F1BE972"/>
  <w16cid:commentId w16cid:paraId="70CAB1A7" w16cid:durableId="1F1BE973"/>
  <w16cid:commentId w16cid:paraId="6134A833" w16cid:durableId="1F1BE974"/>
  <w16cid:commentId w16cid:paraId="376808DE" w16cid:durableId="1F1BE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C149" w14:textId="77777777" w:rsidR="00F4697E" w:rsidRDefault="00F4697E" w:rsidP="00AC549D">
      <w:pPr>
        <w:spacing w:after="0" w:line="240" w:lineRule="auto"/>
      </w:pPr>
      <w:r>
        <w:separator/>
      </w:r>
    </w:p>
  </w:endnote>
  <w:endnote w:type="continuationSeparator" w:id="0">
    <w:p w14:paraId="7754B2B1" w14:textId="77777777" w:rsidR="00F4697E" w:rsidRDefault="00F4697E"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Thin">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6DCA" w14:textId="77777777" w:rsidR="00F4697E" w:rsidRDefault="00F4697E" w:rsidP="00AC549D">
      <w:pPr>
        <w:spacing w:after="0" w:line="240" w:lineRule="auto"/>
      </w:pPr>
      <w:r>
        <w:separator/>
      </w:r>
    </w:p>
  </w:footnote>
  <w:footnote w:type="continuationSeparator" w:id="0">
    <w:p w14:paraId="7EE39D19" w14:textId="77777777" w:rsidR="00F4697E" w:rsidRDefault="00F4697E" w:rsidP="00AC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0C6E" w14:textId="0C09CC0C" w:rsidR="00AC549D" w:rsidRDefault="00AC549D">
    <w:pPr>
      <w:pStyle w:val="Header"/>
    </w:pPr>
    <w:r w:rsidRPr="00AC549D">
      <w:rPr>
        <w:rFonts w:ascii="Arial" w:hAnsi="Arial" w:cs="Arial"/>
        <w:noProof/>
        <w:lang w:eastAsia="en-GB"/>
      </w:rPr>
      <w:drawing>
        <wp:inline distT="0" distB="0" distL="0" distR="0" wp14:anchorId="2B203B66" wp14:editId="6EE59D2E">
          <wp:extent cx="908050" cy="908050"/>
          <wp:effectExtent l="0" t="0" r="6350" b="6350"/>
          <wp:docPr id="1" name="Picture 1"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mp;S\A&amp;S_Central_Rest\PS\Health Research Development\Chris\MLTC\GST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00101E53">
      <w:rPr>
        <w:noProof/>
        <w:lang w:eastAsia="en-GB"/>
      </w:rPr>
      <w:drawing>
        <wp:inline distT="0" distB="0" distL="0" distR="0" wp14:anchorId="22AD8724" wp14:editId="161FE7D8">
          <wp:extent cx="4757590" cy="632252"/>
          <wp:effectExtent l="0" t="0" r="5080" b="0"/>
          <wp:docPr id="6" name="Picture 6"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_M_stacked_descriptor_strapline_l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691" cy="640638"/>
                  </a:xfrm>
                  <a:prstGeom prst="rect">
                    <a:avLst/>
                  </a:prstGeom>
                  <a:noFill/>
                  <a:ln>
                    <a:noFill/>
                  </a:ln>
                </pic:spPr>
              </pic:pic>
            </a:graphicData>
          </a:graphic>
        </wp:inline>
      </w:drawing>
    </w:r>
  </w:p>
  <w:p w14:paraId="6D128B96" w14:textId="77777777" w:rsidR="00AC549D" w:rsidRDefault="00AC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d, Christopher">
    <w15:presenceInfo w15:providerId="AD" w15:userId="S-1-5-21-1101985487-4055868668-2532615317-19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9D"/>
    <w:rsid w:val="000A2023"/>
    <w:rsid w:val="000B097C"/>
    <w:rsid w:val="000E0077"/>
    <w:rsid w:val="00101E53"/>
    <w:rsid w:val="00113B26"/>
    <w:rsid w:val="00157B89"/>
    <w:rsid w:val="00165D27"/>
    <w:rsid w:val="00187414"/>
    <w:rsid w:val="001B2E0E"/>
    <w:rsid w:val="001F1D7D"/>
    <w:rsid w:val="00202E2C"/>
    <w:rsid w:val="0021715C"/>
    <w:rsid w:val="002343C0"/>
    <w:rsid w:val="002449C9"/>
    <w:rsid w:val="002C4575"/>
    <w:rsid w:val="002F4539"/>
    <w:rsid w:val="00327989"/>
    <w:rsid w:val="00333357"/>
    <w:rsid w:val="00352647"/>
    <w:rsid w:val="003D4CE4"/>
    <w:rsid w:val="004028E1"/>
    <w:rsid w:val="00412C13"/>
    <w:rsid w:val="00441294"/>
    <w:rsid w:val="0045463D"/>
    <w:rsid w:val="0052408B"/>
    <w:rsid w:val="00533298"/>
    <w:rsid w:val="00573633"/>
    <w:rsid w:val="005831D0"/>
    <w:rsid w:val="00602C9D"/>
    <w:rsid w:val="00650CA3"/>
    <w:rsid w:val="006C0E9C"/>
    <w:rsid w:val="006D5AFE"/>
    <w:rsid w:val="007C5E8C"/>
    <w:rsid w:val="007D1035"/>
    <w:rsid w:val="008139A5"/>
    <w:rsid w:val="00834F5E"/>
    <w:rsid w:val="00861D58"/>
    <w:rsid w:val="008A3C91"/>
    <w:rsid w:val="008C3377"/>
    <w:rsid w:val="008E36D4"/>
    <w:rsid w:val="009E276D"/>
    <w:rsid w:val="00A83FBE"/>
    <w:rsid w:val="00A8512A"/>
    <w:rsid w:val="00AC549D"/>
    <w:rsid w:val="00B431BB"/>
    <w:rsid w:val="00B5334A"/>
    <w:rsid w:val="00B8369B"/>
    <w:rsid w:val="00B90BF1"/>
    <w:rsid w:val="00B96C12"/>
    <w:rsid w:val="00C17070"/>
    <w:rsid w:val="00C544AE"/>
    <w:rsid w:val="00C6368F"/>
    <w:rsid w:val="00C83806"/>
    <w:rsid w:val="00CE17E8"/>
    <w:rsid w:val="00CE2917"/>
    <w:rsid w:val="00CE73CB"/>
    <w:rsid w:val="00D23014"/>
    <w:rsid w:val="00D953B4"/>
    <w:rsid w:val="00DF1607"/>
    <w:rsid w:val="00E248A1"/>
    <w:rsid w:val="00EA71B4"/>
    <w:rsid w:val="00EB266D"/>
    <w:rsid w:val="00EE067B"/>
    <w:rsid w:val="00EE4793"/>
    <w:rsid w:val="00F4697E"/>
    <w:rsid w:val="00F550B6"/>
    <w:rsid w:val="00F90E72"/>
    <w:rsid w:val="00FA0F3C"/>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presearchoffice@kcl.ac.uk" TargetMode="External"/><Relationship Id="rId13" Type="http://schemas.openxmlformats.org/officeDocument/2006/relationships/comments" Target="comments.xm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sttcharity.org.uk/sites/default/files/GSTTC_MLTC_Report_2018.pdf" TargetMode="External"/><Relationship Id="rId12" Type="http://schemas.openxmlformats.org/officeDocument/2006/relationships/hyperlink" Target="mailto:khpresearchoffice@kcl.ac.uk"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hpresearchoffice@kcl.ac.uk" TargetMode="External"/><Relationship Id="rId23" Type="http://schemas.microsoft.com/office/2011/relationships/people" Target="people.xml"/><Relationship Id="rId19" Type="http://schemas.openxmlformats.org/officeDocument/2006/relationships/diagramColors" Target="diagrams/colors1.xml"/><Relationship Id="rId4"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ntTable" Target="fontTable.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B5B1D-8E1A-4D58-A7E8-404AA67E0614}"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13E39EF6-80CC-4BF8-A569-7BDA305A12EC}">
      <dgm:prSet phldrT="[Text]"/>
      <dgm:spPr/>
      <dgm:t>
        <a:bodyPr/>
        <a:lstStyle/>
        <a:p>
          <a:r>
            <a:rPr lang="en-GB"/>
            <a:t>Complete application form including budget section and seek relevant approvals</a:t>
          </a:r>
        </a:p>
      </dgm:t>
    </dgm:pt>
    <dgm:pt modelId="{A0B288AC-AC64-4C39-8C68-F96CB48E94AD}" type="parTrans" cxnId="{2E78A480-B121-4979-9E2D-546E54A2F06A}">
      <dgm:prSet/>
      <dgm:spPr/>
      <dgm:t>
        <a:bodyPr/>
        <a:lstStyle/>
        <a:p>
          <a:endParaRPr lang="en-GB"/>
        </a:p>
      </dgm:t>
    </dgm:pt>
    <dgm:pt modelId="{82EBAF56-DEF3-4809-B80A-9819E42D9D45}" type="sibTrans" cxnId="{2E78A480-B121-4979-9E2D-546E54A2F06A}">
      <dgm:prSet/>
      <dgm:spPr/>
      <dgm:t>
        <a:bodyPr/>
        <a:lstStyle/>
        <a:p>
          <a:endParaRPr lang="en-GB"/>
        </a:p>
      </dgm:t>
    </dgm:pt>
    <dgm:pt modelId="{021C0B8F-F7D4-4B07-8BB3-1F11CD4F8F7C}">
      <dgm:prSet phldrT="[Text]"/>
      <dgm:spPr/>
      <dgm:t>
        <a:bodyPr/>
        <a:lstStyle/>
        <a:p>
          <a:r>
            <a:rPr lang="en-GB"/>
            <a:t>Send application form with CVs in a single PDF to khpresearchoffice@kcl.ac.uk</a:t>
          </a:r>
        </a:p>
      </dgm:t>
    </dgm:pt>
    <dgm:pt modelId="{5D8C6C8F-73C4-4BA2-96D6-4730B52C32A5}" type="parTrans" cxnId="{5245D181-B4A3-49E4-BF9B-3C87611DF02C}">
      <dgm:prSet/>
      <dgm:spPr/>
      <dgm:t>
        <a:bodyPr/>
        <a:lstStyle/>
        <a:p>
          <a:endParaRPr lang="en-GB"/>
        </a:p>
      </dgm:t>
    </dgm:pt>
    <dgm:pt modelId="{59CDA5B1-FFE4-4916-878C-57036357069A}" type="sibTrans" cxnId="{5245D181-B4A3-49E4-BF9B-3C87611DF02C}">
      <dgm:prSet/>
      <dgm:spPr/>
      <dgm:t>
        <a:bodyPr/>
        <a:lstStyle/>
        <a:p>
          <a:endParaRPr lang="en-GB"/>
        </a:p>
      </dgm:t>
    </dgm:pt>
    <dgm:pt modelId="{3C5D0324-FAA3-43D6-BA9A-0B26B58DCBF2}">
      <dgm:prSet phldrT="[Text]"/>
      <dgm:spPr/>
      <dgm:t>
        <a:bodyPr/>
        <a:lstStyle/>
        <a:p>
          <a:r>
            <a:rPr lang="en-GB"/>
            <a:t>Application reviewed by experts and considered by assessment panel</a:t>
          </a:r>
        </a:p>
      </dgm:t>
    </dgm:pt>
    <dgm:pt modelId="{E727021E-255A-43FB-89A2-9BBFD439BD58}" type="parTrans" cxnId="{4CF7A3B8-7204-4CB1-90B5-43FC95642C60}">
      <dgm:prSet/>
      <dgm:spPr/>
      <dgm:t>
        <a:bodyPr/>
        <a:lstStyle/>
        <a:p>
          <a:endParaRPr lang="en-GB"/>
        </a:p>
      </dgm:t>
    </dgm:pt>
    <dgm:pt modelId="{A38ACDB1-C64A-4808-AF04-3E2148F22321}" type="sibTrans" cxnId="{4CF7A3B8-7204-4CB1-90B5-43FC95642C60}">
      <dgm:prSet/>
      <dgm:spPr/>
      <dgm:t>
        <a:bodyPr/>
        <a:lstStyle/>
        <a:p>
          <a:endParaRPr lang="en-GB"/>
        </a:p>
      </dgm:t>
    </dgm:pt>
    <dgm:pt modelId="{CDFB0109-9AB4-4CA7-B932-F08E40164566}">
      <dgm:prSet/>
      <dgm:spPr/>
      <dgm:t>
        <a:bodyPr/>
        <a:lstStyle/>
        <a:p>
          <a:r>
            <a:rPr lang="en-GB"/>
            <a:t>Successfull applicants confirm budget and awards set up </a:t>
          </a:r>
        </a:p>
      </dgm:t>
    </dgm:pt>
    <dgm:pt modelId="{FD92A6AE-D1C5-4E29-8A8E-29E059B994BE}" type="parTrans" cxnId="{7BD1FC45-0BD7-42AE-B896-CAC96118A3EE}">
      <dgm:prSet/>
      <dgm:spPr/>
      <dgm:t>
        <a:bodyPr/>
        <a:lstStyle/>
        <a:p>
          <a:endParaRPr lang="en-GB"/>
        </a:p>
      </dgm:t>
    </dgm:pt>
    <dgm:pt modelId="{AAEC8FE4-E788-40D2-9F6E-8B84FD26A21C}" type="sibTrans" cxnId="{7BD1FC45-0BD7-42AE-B896-CAC96118A3EE}">
      <dgm:prSet/>
      <dgm:spPr/>
      <dgm:t>
        <a:bodyPr/>
        <a:lstStyle/>
        <a:p>
          <a:endParaRPr lang="en-GB"/>
        </a:p>
      </dgm:t>
    </dgm:pt>
    <dgm:pt modelId="{2AB1FFB0-9D9F-4F53-9B12-5A52EAF2FF7C}" type="pres">
      <dgm:prSet presAssocID="{A33B5B1D-8E1A-4D58-A7E8-404AA67E0614}" presName="outerComposite" presStyleCnt="0">
        <dgm:presLayoutVars>
          <dgm:chMax val="5"/>
          <dgm:dir/>
          <dgm:resizeHandles val="exact"/>
        </dgm:presLayoutVars>
      </dgm:prSet>
      <dgm:spPr/>
      <dgm:t>
        <a:bodyPr/>
        <a:lstStyle/>
        <a:p>
          <a:endParaRPr lang="en-GB"/>
        </a:p>
      </dgm:t>
    </dgm:pt>
    <dgm:pt modelId="{A93A96AA-BEAD-464F-A903-AE00B4740EAE}" type="pres">
      <dgm:prSet presAssocID="{A33B5B1D-8E1A-4D58-A7E8-404AA67E0614}" presName="dummyMaxCanvas" presStyleCnt="0">
        <dgm:presLayoutVars/>
      </dgm:prSet>
      <dgm:spPr/>
    </dgm:pt>
    <dgm:pt modelId="{0A5756A8-5466-4B3E-B32F-7FE85FC63DC3}" type="pres">
      <dgm:prSet presAssocID="{A33B5B1D-8E1A-4D58-A7E8-404AA67E0614}" presName="FourNodes_1" presStyleLbl="node1" presStyleIdx="0" presStyleCnt="4">
        <dgm:presLayoutVars>
          <dgm:bulletEnabled val="1"/>
        </dgm:presLayoutVars>
      </dgm:prSet>
      <dgm:spPr/>
      <dgm:t>
        <a:bodyPr/>
        <a:lstStyle/>
        <a:p>
          <a:endParaRPr lang="en-GB"/>
        </a:p>
      </dgm:t>
    </dgm:pt>
    <dgm:pt modelId="{47961A63-1CAB-4A28-B897-F5B3F562C776}" type="pres">
      <dgm:prSet presAssocID="{A33B5B1D-8E1A-4D58-A7E8-404AA67E0614}" presName="FourNodes_2" presStyleLbl="node1" presStyleIdx="1" presStyleCnt="4">
        <dgm:presLayoutVars>
          <dgm:bulletEnabled val="1"/>
        </dgm:presLayoutVars>
      </dgm:prSet>
      <dgm:spPr/>
      <dgm:t>
        <a:bodyPr/>
        <a:lstStyle/>
        <a:p>
          <a:endParaRPr lang="en-GB"/>
        </a:p>
      </dgm:t>
    </dgm:pt>
    <dgm:pt modelId="{2D21B669-0DF9-475C-A5DC-62E07BD920A0}" type="pres">
      <dgm:prSet presAssocID="{A33B5B1D-8E1A-4D58-A7E8-404AA67E0614}" presName="FourNodes_3" presStyleLbl="node1" presStyleIdx="2" presStyleCnt="4">
        <dgm:presLayoutVars>
          <dgm:bulletEnabled val="1"/>
        </dgm:presLayoutVars>
      </dgm:prSet>
      <dgm:spPr/>
      <dgm:t>
        <a:bodyPr/>
        <a:lstStyle/>
        <a:p>
          <a:endParaRPr lang="en-GB"/>
        </a:p>
      </dgm:t>
    </dgm:pt>
    <dgm:pt modelId="{F930BD4F-1CB3-4BBD-BAB4-03688E1FAA85}" type="pres">
      <dgm:prSet presAssocID="{A33B5B1D-8E1A-4D58-A7E8-404AA67E0614}" presName="FourNodes_4" presStyleLbl="node1" presStyleIdx="3" presStyleCnt="4">
        <dgm:presLayoutVars>
          <dgm:bulletEnabled val="1"/>
        </dgm:presLayoutVars>
      </dgm:prSet>
      <dgm:spPr/>
      <dgm:t>
        <a:bodyPr/>
        <a:lstStyle/>
        <a:p>
          <a:endParaRPr lang="en-GB"/>
        </a:p>
      </dgm:t>
    </dgm:pt>
    <dgm:pt modelId="{C32E987E-8885-417B-B556-C72A6EE52F93}" type="pres">
      <dgm:prSet presAssocID="{A33B5B1D-8E1A-4D58-A7E8-404AA67E0614}" presName="FourConn_1-2" presStyleLbl="fgAccFollowNode1" presStyleIdx="0" presStyleCnt="3">
        <dgm:presLayoutVars>
          <dgm:bulletEnabled val="1"/>
        </dgm:presLayoutVars>
      </dgm:prSet>
      <dgm:spPr/>
      <dgm:t>
        <a:bodyPr/>
        <a:lstStyle/>
        <a:p>
          <a:endParaRPr lang="en-GB"/>
        </a:p>
      </dgm:t>
    </dgm:pt>
    <dgm:pt modelId="{B26A3563-AB54-4C93-AB80-7DE79D6A1F2D}" type="pres">
      <dgm:prSet presAssocID="{A33B5B1D-8E1A-4D58-A7E8-404AA67E0614}" presName="FourConn_2-3" presStyleLbl="fgAccFollowNode1" presStyleIdx="1" presStyleCnt="3">
        <dgm:presLayoutVars>
          <dgm:bulletEnabled val="1"/>
        </dgm:presLayoutVars>
      </dgm:prSet>
      <dgm:spPr/>
      <dgm:t>
        <a:bodyPr/>
        <a:lstStyle/>
        <a:p>
          <a:endParaRPr lang="en-GB"/>
        </a:p>
      </dgm:t>
    </dgm:pt>
    <dgm:pt modelId="{DC0A4170-5042-4EE4-9540-AE7E45079A74}" type="pres">
      <dgm:prSet presAssocID="{A33B5B1D-8E1A-4D58-A7E8-404AA67E0614}" presName="FourConn_3-4" presStyleLbl="fgAccFollowNode1" presStyleIdx="2" presStyleCnt="3">
        <dgm:presLayoutVars>
          <dgm:bulletEnabled val="1"/>
        </dgm:presLayoutVars>
      </dgm:prSet>
      <dgm:spPr/>
      <dgm:t>
        <a:bodyPr/>
        <a:lstStyle/>
        <a:p>
          <a:endParaRPr lang="en-GB"/>
        </a:p>
      </dgm:t>
    </dgm:pt>
    <dgm:pt modelId="{C0B0F7E4-1954-4710-85E1-7B06851CA048}" type="pres">
      <dgm:prSet presAssocID="{A33B5B1D-8E1A-4D58-A7E8-404AA67E0614}" presName="FourNodes_1_text" presStyleLbl="node1" presStyleIdx="3" presStyleCnt="4">
        <dgm:presLayoutVars>
          <dgm:bulletEnabled val="1"/>
        </dgm:presLayoutVars>
      </dgm:prSet>
      <dgm:spPr/>
      <dgm:t>
        <a:bodyPr/>
        <a:lstStyle/>
        <a:p>
          <a:endParaRPr lang="en-GB"/>
        </a:p>
      </dgm:t>
    </dgm:pt>
    <dgm:pt modelId="{B0933D3F-6FEF-4CFC-8444-0126973EADF7}" type="pres">
      <dgm:prSet presAssocID="{A33B5B1D-8E1A-4D58-A7E8-404AA67E0614}" presName="FourNodes_2_text" presStyleLbl="node1" presStyleIdx="3" presStyleCnt="4">
        <dgm:presLayoutVars>
          <dgm:bulletEnabled val="1"/>
        </dgm:presLayoutVars>
      </dgm:prSet>
      <dgm:spPr/>
      <dgm:t>
        <a:bodyPr/>
        <a:lstStyle/>
        <a:p>
          <a:endParaRPr lang="en-GB"/>
        </a:p>
      </dgm:t>
    </dgm:pt>
    <dgm:pt modelId="{65F5E759-3B8A-4030-B171-CBC5B8748D03}" type="pres">
      <dgm:prSet presAssocID="{A33B5B1D-8E1A-4D58-A7E8-404AA67E0614}" presName="FourNodes_3_text" presStyleLbl="node1" presStyleIdx="3" presStyleCnt="4">
        <dgm:presLayoutVars>
          <dgm:bulletEnabled val="1"/>
        </dgm:presLayoutVars>
      </dgm:prSet>
      <dgm:spPr/>
      <dgm:t>
        <a:bodyPr/>
        <a:lstStyle/>
        <a:p>
          <a:endParaRPr lang="en-GB"/>
        </a:p>
      </dgm:t>
    </dgm:pt>
    <dgm:pt modelId="{D0EE242F-F8F7-43BC-BA83-1661BF7D09D6}" type="pres">
      <dgm:prSet presAssocID="{A33B5B1D-8E1A-4D58-A7E8-404AA67E0614}" presName="FourNodes_4_text" presStyleLbl="node1" presStyleIdx="3" presStyleCnt="4">
        <dgm:presLayoutVars>
          <dgm:bulletEnabled val="1"/>
        </dgm:presLayoutVars>
      </dgm:prSet>
      <dgm:spPr/>
      <dgm:t>
        <a:bodyPr/>
        <a:lstStyle/>
        <a:p>
          <a:endParaRPr lang="en-GB"/>
        </a:p>
      </dgm:t>
    </dgm:pt>
  </dgm:ptLst>
  <dgm:cxnLst>
    <dgm:cxn modelId="{D58A090F-8EA1-4E41-B3E5-4A7488C7F946}" type="presOf" srcId="{3C5D0324-FAA3-43D6-BA9A-0B26B58DCBF2}" destId="{2D21B669-0DF9-475C-A5DC-62E07BD920A0}" srcOrd="0" destOrd="0" presId="urn:microsoft.com/office/officeart/2005/8/layout/vProcess5"/>
    <dgm:cxn modelId="{DEBB6800-CCEA-411C-B72A-D56643D325C3}" type="presOf" srcId="{3C5D0324-FAA3-43D6-BA9A-0B26B58DCBF2}" destId="{65F5E759-3B8A-4030-B171-CBC5B8748D03}" srcOrd="1" destOrd="0" presId="urn:microsoft.com/office/officeart/2005/8/layout/vProcess5"/>
    <dgm:cxn modelId="{9F4115F9-714E-431D-A322-CA4D1F44ED80}" type="presOf" srcId="{13E39EF6-80CC-4BF8-A569-7BDA305A12EC}" destId="{C0B0F7E4-1954-4710-85E1-7B06851CA048}" srcOrd="1" destOrd="0" presId="urn:microsoft.com/office/officeart/2005/8/layout/vProcess5"/>
    <dgm:cxn modelId="{EFE1D9A9-CE97-4CDE-847A-EBD014249320}" type="presOf" srcId="{CDFB0109-9AB4-4CA7-B932-F08E40164566}" destId="{F930BD4F-1CB3-4BBD-BAB4-03688E1FAA85}" srcOrd="0" destOrd="0" presId="urn:microsoft.com/office/officeart/2005/8/layout/vProcess5"/>
    <dgm:cxn modelId="{74EFE76A-E1D9-4E18-92EA-7A3E176AB9DD}" type="presOf" srcId="{A33B5B1D-8E1A-4D58-A7E8-404AA67E0614}" destId="{2AB1FFB0-9D9F-4F53-9B12-5A52EAF2FF7C}" srcOrd="0" destOrd="0" presId="urn:microsoft.com/office/officeart/2005/8/layout/vProcess5"/>
    <dgm:cxn modelId="{5245D181-B4A3-49E4-BF9B-3C87611DF02C}" srcId="{A33B5B1D-8E1A-4D58-A7E8-404AA67E0614}" destId="{021C0B8F-F7D4-4B07-8BB3-1F11CD4F8F7C}" srcOrd="1" destOrd="0" parTransId="{5D8C6C8F-73C4-4BA2-96D6-4730B52C32A5}" sibTransId="{59CDA5B1-FFE4-4916-878C-57036357069A}"/>
    <dgm:cxn modelId="{7BD1FC45-0BD7-42AE-B896-CAC96118A3EE}" srcId="{A33B5B1D-8E1A-4D58-A7E8-404AA67E0614}" destId="{CDFB0109-9AB4-4CA7-B932-F08E40164566}" srcOrd="3" destOrd="0" parTransId="{FD92A6AE-D1C5-4E29-8A8E-29E059B994BE}" sibTransId="{AAEC8FE4-E788-40D2-9F6E-8B84FD26A21C}"/>
    <dgm:cxn modelId="{CDA2E159-2DBC-488C-8209-ED090396297C}" type="presOf" srcId="{13E39EF6-80CC-4BF8-A569-7BDA305A12EC}" destId="{0A5756A8-5466-4B3E-B32F-7FE85FC63DC3}" srcOrd="0" destOrd="0" presId="urn:microsoft.com/office/officeart/2005/8/layout/vProcess5"/>
    <dgm:cxn modelId="{4CF7A3B8-7204-4CB1-90B5-43FC95642C60}" srcId="{A33B5B1D-8E1A-4D58-A7E8-404AA67E0614}" destId="{3C5D0324-FAA3-43D6-BA9A-0B26B58DCBF2}" srcOrd="2" destOrd="0" parTransId="{E727021E-255A-43FB-89A2-9BBFD439BD58}" sibTransId="{A38ACDB1-C64A-4808-AF04-3E2148F22321}"/>
    <dgm:cxn modelId="{7248504D-8CB8-48A0-A993-663C77173C70}" type="presOf" srcId="{59CDA5B1-FFE4-4916-878C-57036357069A}" destId="{B26A3563-AB54-4C93-AB80-7DE79D6A1F2D}" srcOrd="0" destOrd="0" presId="urn:microsoft.com/office/officeart/2005/8/layout/vProcess5"/>
    <dgm:cxn modelId="{1A4444B7-BE2D-4D2C-AE5F-D626099DF3E6}" type="presOf" srcId="{021C0B8F-F7D4-4B07-8BB3-1F11CD4F8F7C}" destId="{47961A63-1CAB-4A28-B897-F5B3F562C776}" srcOrd="0" destOrd="0" presId="urn:microsoft.com/office/officeart/2005/8/layout/vProcess5"/>
    <dgm:cxn modelId="{F7EF400C-ABF8-4843-80C0-BBB63C889DCF}" type="presOf" srcId="{CDFB0109-9AB4-4CA7-B932-F08E40164566}" destId="{D0EE242F-F8F7-43BC-BA83-1661BF7D09D6}" srcOrd="1" destOrd="0" presId="urn:microsoft.com/office/officeart/2005/8/layout/vProcess5"/>
    <dgm:cxn modelId="{A22EFE8E-88DE-4460-BC9F-698BB76DE68C}" type="presOf" srcId="{A38ACDB1-C64A-4808-AF04-3E2148F22321}" destId="{DC0A4170-5042-4EE4-9540-AE7E45079A74}" srcOrd="0" destOrd="0" presId="urn:microsoft.com/office/officeart/2005/8/layout/vProcess5"/>
    <dgm:cxn modelId="{46E85CEB-07D4-4B4D-8569-53695EE826A0}" type="presOf" srcId="{021C0B8F-F7D4-4B07-8BB3-1F11CD4F8F7C}" destId="{B0933D3F-6FEF-4CFC-8444-0126973EADF7}" srcOrd="1" destOrd="0" presId="urn:microsoft.com/office/officeart/2005/8/layout/vProcess5"/>
    <dgm:cxn modelId="{D989CF5D-CC0B-4360-A6AC-082054D604FD}" type="presOf" srcId="{82EBAF56-DEF3-4809-B80A-9819E42D9D45}" destId="{C32E987E-8885-417B-B556-C72A6EE52F93}" srcOrd="0" destOrd="0" presId="urn:microsoft.com/office/officeart/2005/8/layout/vProcess5"/>
    <dgm:cxn modelId="{2E78A480-B121-4979-9E2D-546E54A2F06A}" srcId="{A33B5B1D-8E1A-4D58-A7E8-404AA67E0614}" destId="{13E39EF6-80CC-4BF8-A569-7BDA305A12EC}" srcOrd="0" destOrd="0" parTransId="{A0B288AC-AC64-4C39-8C68-F96CB48E94AD}" sibTransId="{82EBAF56-DEF3-4809-B80A-9819E42D9D45}"/>
    <dgm:cxn modelId="{25F63DD6-3285-4157-B907-C8174C8E982F}" type="presParOf" srcId="{2AB1FFB0-9D9F-4F53-9B12-5A52EAF2FF7C}" destId="{A93A96AA-BEAD-464F-A903-AE00B4740EAE}" srcOrd="0" destOrd="0" presId="urn:microsoft.com/office/officeart/2005/8/layout/vProcess5"/>
    <dgm:cxn modelId="{2225E8CB-CA54-4B4C-A7C8-074DF0F7AFDD}" type="presParOf" srcId="{2AB1FFB0-9D9F-4F53-9B12-5A52EAF2FF7C}" destId="{0A5756A8-5466-4B3E-B32F-7FE85FC63DC3}" srcOrd="1" destOrd="0" presId="urn:microsoft.com/office/officeart/2005/8/layout/vProcess5"/>
    <dgm:cxn modelId="{FE81481A-DA97-4F47-8070-E8AC2CFF8AFD}" type="presParOf" srcId="{2AB1FFB0-9D9F-4F53-9B12-5A52EAF2FF7C}" destId="{47961A63-1CAB-4A28-B897-F5B3F562C776}" srcOrd="2" destOrd="0" presId="urn:microsoft.com/office/officeart/2005/8/layout/vProcess5"/>
    <dgm:cxn modelId="{517CF94F-B17D-4A77-ADB6-1E6DE2FF82AB}" type="presParOf" srcId="{2AB1FFB0-9D9F-4F53-9B12-5A52EAF2FF7C}" destId="{2D21B669-0DF9-475C-A5DC-62E07BD920A0}" srcOrd="3" destOrd="0" presId="urn:microsoft.com/office/officeart/2005/8/layout/vProcess5"/>
    <dgm:cxn modelId="{D1BB2DDC-F864-454F-B317-EA62DE037EF2}" type="presParOf" srcId="{2AB1FFB0-9D9F-4F53-9B12-5A52EAF2FF7C}" destId="{F930BD4F-1CB3-4BBD-BAB4-03688E1FAA85}" srcOrd="4" destOrd="0" presId="urn:microsoft.com/office/officeart/2005/8/layout/vProcess5"/>
    <dgm:cxn modelId="{DED006BA-9A1D-469B-940A-791DFA7FFCBA}" type="presParOf" srcId="{2AB1FFB0-9D9F-4F53-9B12-5A52EAF2FF7C}" destId="{C32E987E-8885-417B-B556-C72A6EE52F93}" srcOrd="5" destOrd="0" presId="urn:microsoft.com/office/officeart/2005/8/layout/vProcess5"/>
    <dgm:cxn modelId="{8F23E433-89BA-47C9-8027-B935C8AA516D}" type="presParOf" srcId="{2AB1FFB0-9D9F-4F53-9B12-5A52EAF2FF7C}" destId="{B26A3563-AB54-4C93-AB80-7DE79D6A1F2D}" srcOrd="6" destOrd="0" presId="urn:microsoft.com/office/officeart/2005/8/layout/vProcess5"/>
    <dgm:cxn modelId="{E7799B05-B0CF-4241-A988-1E8AEB4E5DE2}" type="presParOf" srcId="{2AB1FFB0-9D9F-4F53-9B12-5A52EAF2FF7C}" destId="{DC0A4170-5042-4EE4-9540-AE7E45079A74}" srcOrd="7" destOrd="0" presId="urn:microsoft.com/office/officeart/2005/8/layout/vProcess5"/>
    <dgm:cxn modelId="{CA150B25-71EA-435A-B11C-919ABD238130}" type="presParOf" srcId="{2AB1FFB0-9D9F-4F53-9B12-5A52EAF2FF7C}" destId="{C0B0F7E4-1954-4710-85E1-7B06851CA048}" srcOrd="8" destOrd="0" presId="urn:microsoft.com/office/officeart/2005/8/layout/vProcess5"/>
    <dgm:cxn modelId="{22580AC6-68BF-419B-BCDA-C6D1030AA36F}" type="presParOf" srcId="{2AB1FFB0-9D9F-4F53-9B12-5A52EAF2FF7C}" destId="{B0933D3F-6FEF-4CFC-8444-0126973EADF7}" srcOrd="9" destOrd="0" presId="urn:microsoft.com/office/officeart/2005/8/layout/vProcess5"/>
    <dgm:cxn modelId="{2ABCA66D-739D-4C56-928E-386CFFF89B26}" type="presParOf" srcId="{2AB1FFB0-9D9F-4F53-9B12-5A52EAF2FF7C}" destId="{65F5E759-3B8A-4030-B171-CBC5B8748D03}" srcOrd="10" destOrd="0" presId="urn:microsoft.com/office/officeart/2005/8/layout/vProcess5"/>
    <dgm:cxn modelId="{2841614A-57A7-40BD-9A40-DA41E16E94C0}" type="presParOf" srcId="{2AB1FFB0-9D9F-4F53-9B12-5A52EAF2FF7C}" destId="{D0EE242F-F8F7-43BC-BA83-1661BF7D09D6}" srcOrd="11"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756A8-5466-4B3E-B32F-7FE85FC63DC3}">
      <dsp:nvSpPr>
        <dsp:cNvPr id="0" name=""/>
        <dsp:cNvSpPr/>
      </dsp:nvSpPr>
      <dsp:spPr>
        <a:xfrm>
          <a:off x="0" y="0"/>
          <a:ext cx="4363720" cy="5085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Complete application form including budget section and seek relevant approvals</a:t>
          </a:r>
        </a:p>
      </dsp:txBody>
      <dsp:txXfrm>
        <a:off x="14894" y="14894"/>
        <a:ext cx="3772030" cy="478720"/>
      </dsp:txXfrm>
    </dsp:sp>
    <dsp:sp modelId="{47961A63-1CAB-4A28-B897-F5B3F562C776}">
      <dsp:nvSpPr>
        <dsp:cNvPr id="0" name=""/>
        <dsp:cNvSpPr/>
      </dsp:nvSpPr>
      <dsp:spPr>
        <a:xfrm>
          <a:off x="365461" y="600964"/>
          <a:ext cx="4363720" cy="50850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Send application form with CVs in a single PDF to khpresearchoffice@kcl.ac.uk</a:t>
          </a:r>
        </a:p>
      </dsp:txBody>
      <dsp:txXfrm>
        <a:off x="380355" y="615858"/>
        <a:ext cx="3637940" cy="478719"/>
      </dsp:txXfrm>
    </dsp:sp>
    <dsp:sp modelId="{2D21B669-0DF9-475C-A5DC-62E07BD920A0}">
      <dsp:nvSpPr>
        <dsp:cNvPr id="0" name=""/>
        <dsp:cNvSpPr/>
      </dsp:nvSpPr>
      <dsp:spPr>
        <a:xfrm>
          <a:off x="725468" y="1201928"/>
          <a:ext cx="4363720" cy="50850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Application reviewed by experts and considered by assessment panel</a:t>
          </a:r>
        </a:p>
      </dsp:txBody>
      <dsp:txXfrm>
        <a:off x="740362" y="1216822"/>
        <a:ext cx="3643394" cy="478719"/>
      </dsp:txXfrm>
    </dsp:sp>
    <dsp:sp modelId="{F930BD4F-1CB3-4BBD-BAB4-03688E1FAA85}">
      <dsp:nvSpPr>
        <dsp:cNvPr id="0" name=""/>
        <dsp:cNvSpPr/>
      </dsp:nvSpPr>
      <dsp:spPr>
        <a:xfrm>
          <a:off x="1090930" y="1802892"/>
          <a:ext cx="4363720" cy="50850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Successfull applicants confirm budget and awards set up </a:t>
          </a:r>
        </a:p>
      </dsp:txBody>
      <dsp:txXfrm>
        <a:off x="1105824" y="1817786"/>
        <a:ext cx="3637940" cy="478719"/>
      </dsp:txXfrm>
    </dsp:sp>
    <dsp:sp modelId="{C32E987E-8885-417B-B556-C72A6EE52F93}">
      <dsp:nvSpPr>
        <dsp:cNvPr id="0" name=""/>
        <dsp:cNvSpPr/>
      </dsp:nvSpPr>
      <dsp:spPr>
        <a:xfrm>
          <a:off x="4033189" y="389470"/>
          <a:ext cx="330530" cy="330530"/>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107558" y="389470"/>
        <a:ext cx="181792" cy="248724"/>
      </dsp:txXfrm>
    </dsp:sp>
    <dsp:sp modelId="{B26A3563-AB54-4C93-AB80-7DE79D6A1F2D}">
      <dsp:nvSpPr>
        <dsp:cNvPr id="0" name=""/>
        <dsp:cNvSpPr/>
      </dsp:nvSpPr>
      <dsp:spPr>
        <a:xfrm>
          <a:off x="4398651" y="990434"/>
          <a:ext cx="330530" cy="330530"/>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473020" y="990434"/>
        <a:ext cx="181792" cy="248724"/>
      </dsp:txXfrm>
    </dsp:sp>
    <dsp:sp modelId="{DC0A4170-5042-4EE4-9540-AE7E45079A74}">
      <dsp:nvSpPr>
        <dsp:cNvPr id="0" name=""/>
        <dsp:cNvSpPr/>
      </dsp:nvSpPr>
      <dsp:spPr>
        <a:xfrm>
          <a:off x="4758658" y="1591398"/>
          <a:ext cx="330530" cy="330530"/>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GB" sz="1500" kern="1200"/>
        </a:p>
      </dsp:txBody>
      <dsp:txXfrm>
        <a:off x="4833027" y="1591398"/>
        <a:ext cx="181792" cy="24872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Torrance, Liz</cp:lastModifiedBy>
  <cp:revision>11</cp:revision>
  <dcterms:created xsi:type="dcterms:W3CDTF">2018-10-31T08:36:00Z</dcterms:created>
  <dcterms:modified xsi:type="dcterms:W3CDTF">2018-10-31T11:58:00Z</dcterms:modified>
</cp:coreProperties>
</file>